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8c5fd7d78349a7" /></Relationships>
</file>

<file path=word/document.xml><?xml version="1.0" encoding="utf-8"?>
<w:document xmlns:w="http://schemas.openxmlformats.org/wordprocessingml/2006/main">
  <w:body>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 161.120</w:t>
      </w:r>
    </w:p>
    <w:p>
      <w:pPr>
        <w:pStyle w:val="kar_markup_metadata"/>
      </w:pPr>
      <w:r>
        <w:t xml:space="preserve">STATUTORY AUTHORITY: </w:t>
      </w:r>
      <w:r>
        <w:t xml:space="preserve">KRS 161.020,161.028(1)(a), 161.030</w:t>
      </w:r>
    </w:p>
    <w:p>
      <w:pPr>
        <w:pStyle w:val="kar_markup_metadata"/>
      </w:pPr>
      <w:r>
        <w:t xml:space="preserve">NECESSITY, FUNCTION, AND CONFORMITY: </w:t>
      </w:r>
      <w:r>
        <w:t xml:space="preserve">KRS 161.020, 161.028(1)(a), and 161.030 require the Education Professional Standards Board (EPSB) 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requirements of KRS 161.030.</w:t>
      </w:r>
    </w:p>
    <w:p>
      <w:pPr>
        <w:pStyle w:val="kar_section"/>
      </w:pPr>
      <w:r>
        <w:t xml:space="preserve">Section 1.</w:t>
      </w:r>
      <w:r>
        <w:t xml:space="preserve"> </w:t>
      </w:r>
    </w:p>
    <w:p>
      <w:pPr>
        <w:pStyle w:val="kar_subsection"/>
      </w:pPr>
      <w:r>
        <w:t xml:space="preserve">(1)</w:t>
      </w:r>
      <w:r>
        <w:t xml:space="preserve"> </w:t>
      </w:r>
      <w:r>
        <w:t xml:space="preserve">The EPSB shall issue and reissue certificates for occupation-based career and technical teachers employed by the public schools or the Kentucky Department of Education Office of Career and Technical Education (KDE).</w:t>
      </w:r>
    </w:p>
    <w:p>
      <w:pPr>
        <w:pStyle w:val="kar_subsection"/>
      </w:pPr>
      <w:r>
        <w:t xml:space="preserve">(2)</w:t>
      </w:r>
      <w:r>
        <w:t xml:space="preserve"> </w:t>
      </w:r>
      <w:r>
        <w:t xml:space="preserve">The EPSB may issue occupation-based certificates for any career and technical area for which programs may be offered under the required Kentucky Academic Standards established in 704 KAR Chapter 8.</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ection"/>
      </w:pPr>
      <w:r>
        <w:t xml:space="preserve">Section 2.</w:t>
      </w:r>
      <w:r>
        <w:t xml:space="preserve"> </w:t>
      </w:r>
      <w:r>
        <w:t xml:space="preserve">Initial Issuance of the One (1) Year Provisional Certificate.</w:t>
      </w:r>
    </w:p>
    <w:p>
      <w:pPr>
        <w:pStyle w:val="kar_subsection"/>
      </w:pPr>
      <w:r>
        <w:t xml:space="preserve">(1)</w:t>
      </w:r>
      <w:r>
        <w:t xml:space="preserve"> </w:t>
      </w:r>
      <w:r>
        <w:t xml:space="preserve">The EPSB shall issue a provisional certificate to occupation-based career and technical teacher candidates for a duration period of one (1) year. The EPSB shall only issue the provisional certificate after the KDE recommends the teacher candidate for certification and the teacher candidate completes the requirements established in this section.</w:t>
      </w:r>
    </w:p>
    <w:p>
      <w:pPr>
        <w:pStyle w:val="kar_subsection"/>
      </w:pPr>
      <w:r>
        <w:t xml:space="preserve">(2)</w:t>
      </w:r>
      <w:r>
        <w:t xml:space="preserve"> </w:t>
      </w:r>
      <w:r>
        <w:t xml:space="preserve">Occupation-based teacher candidates seeking certification shall:</w:t>
      </w:r>
    </w:p>
    <w:p>
      <w:pPr>
        <w:pStyle w:val="kar_paragraph"/>
      </w:pPr>
      <w:r>
        <w:t xml:space="preserve">(a)</w:t>
      </w:r>
      <w:r>
        <w:t xml:space="preserve"> </w:t>
      </w:r>
      <w:r>
        <w:t xml:space="preserve">Demonstrate that he or she has at least a high school diploma or its equivalent;</w:t>
      </w:r>
    </w:p>
    <w:p>
      <w:pPr>
        <w:pStyle w:val="kar_paragraph"/>
      </w:pPr>
      <w:r>
        <w:t xml:space="preserve">(b)</w:t>
      </w:r>
      <w:r>
        <w:t xml:space="preserve"> </w:t>
      </w:r>
      <w:r>
        <w:t xml:space="preserve">Demonstrate that he or she has four (4) years of successful and appropriate occupational experience in the occupation area in which certification is sought along with:</w:t>
      </w:r>
    </w:p>
    <w:p>
      <w:pPr>
        <w:pStyle w:val="kar_subparagraph"/>
      </w:pPr>
      <w:r>
        <w:t xml:space="preserve">1.</w:t>
      </w:r>
      <w:r>
        <w:t xml:space="preserve"> </w:t>
      </w:r>
      <w:r>
        <w:t xml:space="preserve">At least two (2) years of the occupational experience shall be completed within the last five (5) years; and</w:t>
      </w:r>
    </w:p>
    <w:p>
      <w:pPr>
        <w:pStyle w:val="kar_subparagraph"/>
      </w:pPr>
      <w:r>
        <w:t xml:space="preserve">2.</w:t>
      </w:r>
      <w:r>
        <w:t xml:space="preserve"> </w:t>
      </w:r>
      <w:r>
        <w:t xml:space="preserve">Proof that KDE confirmed the occupational experience;</w:t>
      </w:r>
    </w:p>
    <w:p>
      <w:pPr>
        <w:pStyle w:val="kar_paragraph"/>
      </w:pPr>
      <w:r>
        <w:t xml:space="preserve">(c)</w:t>
      </w:r>
      <w:r>
        <w:t xml:space="preserve"> </w:t>
      </w:r>
      <w:r>
        <w:t xml:space="preserve">Provide documentation that he or she meets the assessment requirements established in 16 KAR 6:020;</w:t>
      </w:r>
    </w:p>
    <w:p>
      <w:pPr>
        <w:pStyle w:val="kar_paragraph"/>
      </w:pPr>
      <w:r>
        <w:t xml:space="preserve">(d)</w:t>
      </w:r>
      <w:r>
        <w:t xml:space="preserve"> </w:t>
      </w:r>
      <w:r>
        <w:t xml:space="preserve">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 and</w:t>
      </w:r>
    </w:p>
    <w:p>
      <w:pPr>
        <w:pStyle w:val="kar_paragraph"/>
      </w:pPr>
      <w:r>
        <w:t xml:space="preserve">(e)</w:t>
      </w:r>
      <w:r>
        <w:t xml:space="preserve"> </w:t>
      </w:r>
      <w:r>
        <w:t xml:space="preserve">Demonstrate that a local school district or the KDE has made an offer of employment that requires a certificate in the content area for which the candidate is seeking certification.</w:t>
      </w:r>
    </w:p>
    <w:p>
      <w:pPr>
        <w:pStyle w:val="kar_subsection"/>
      </w:pPr>
      <w:r>
        <w:t xml:space="preserve">(3)</w:t>
      </w:r>
      <w:r>
        <w:t xml:space="preserve"> </w:t>
      </w:r>
      <w: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section"/>
      </w:pPr>
      <w:r>
        <w:t xml:space="preserve">Section 3.</w:t>
      </w:r>
      <w:r>
        <w:t xml:space="preserve"> </w:t>
      </w:r>
      <w:r>
        <w:t xml:space="preserve">Renewal of the One (1) Year Provisional Certificate.</w:t>
      </w:r>
    </w:p>
    <w:p>
      <w:pPr>
        <w:pStyle w:val="kar_subsection"/>
      </w:pPr>
      <w:r>
        <w:t xml:space="preserve">(1)</w:t>
      </w:r>
      <w:r>
        <w:t xml:space="preserve"> </w:t>
      </w:r>
      <w:r>
        <w:t xml:space="preserve">The EPSB shall renew the one (1) year provisional certificate to a requesting teacher candidate only after the KDE recommends the renewal of the provisional certificate and the teacher candidate meets the requirements established in subsection (4) of this section.</w:t>
      </w:r>
    </w:p>
    <w:p>
      <w:pPr>
        <w:pStyle w:val="kar_subsection"/>
      </w:pPr>
      <w:r>
        <w:t xml:space="preserve">(2)</w:t>
      </w:r>
      <w:r>
        <w:t xml:space="preserve"> </w:t>
      </w:r>
      <w:r>
        <w:t xml:space="preserve">While a teacher candidate is completing NTI, the KDE shall only recommend renewal of the provisional certificate after that teacher candidate makes progress towards completion of NTI for each renewal.</w:t>
      </w:r>
    </w:p>
    <w:p>
      <w:pPr>
        <w:pStyle w:val="kar_subsection"/>
      </w:pPr>
      <w:r>
        <w:t xml:space="preserve">(3)</w:t>
      </w:r>
      <w:r>
        <w:t xml:space="preserve"> </w:t>
      </w:r>
      <w: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section"/>
      </w:pPr>
      <w:r>
        <w:t xml:space="preserve">(4)</w:t>
      </w:r>
      <w:r>
        <w:t xml:space="preserve"> </w:t>
      </w:r>
      <w:r>
        <w:t xml:space="preserve">The teacher candidate shall 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(5)</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t xml:space="preserve">(6)</w:t>
      </w:r>
      <w:r>
        <w:t xml:space="preserve"> </w:t>
      </w:r>
      <w:r>
        <w:t xml:space="preserve">For a teacher candidate who holds a provisional certificate and was admitted into an approved occupation-based educator preparation program prior to July 1, 2018, the EPSB shall renew the teacher candidate's provisional certificate in accordance with the laws and administrative regulations in effect at the time the first provisional certificate was issued as required by KRS 161.020.</w:t>
      </w:r>
    </w:p>
    <w:p>
      <w:pPr>
        <w:pStyle w:val="kar_section"/>
      </w:pPr>
      <w:r>
        <w:t xml:space="preserve">Section 4.</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recommends that the EPSB issue the professional certificate and the teacher candidate meets the requirements established in subsection (2) of this section. The KDE shall not recommend issuance of the professional certificate until the teacher candidate has met the following requirements:</w:t>
      </w:r>
    </w:p>
    <w:p>
      <w:pPr>
        <w:pStyle w:val="kar_paragraph"/>
      </w:pPr>
      <w:r>
        <w:t xml:space="preserve">(a)</w:t>
      </w:r>
      <w:r>
        <w:t xml:space="preserve"> </w:t>
      </w:r>
      <w:r>
        <w:t xml:space="preserve">The teacher candidate receives a minimum of an occupation-based degree or an approved occupation-based educator preparation degree; and</w:t>
      </w:r>
    </w:p>
    <w:p>
      <w:pPr>
        <w:pStyle w:val="kar_paragraph"/>
      </w:pPr>
      <w:r>
        <w:t xml:space="preserve">(b)</w:t>
      </w:r>
      <w:r>
        <w:t xml:space="preserve"> </w:t>
      </w:r>
      <w:r>
        <w:t xml:space="preserve">The teacher candidate completes the professional learning through NTI sponsored by KDE.</w:t>
      </w:r>
    </w:p>
    <w:p>
      <w:pPr>
        <w:pStyle w:val="kar_subsection"/>
      </w:pPr>
      <w:r>
        <w:t xml:space="preserve">(2)</w:t>
      </w:r>
      <w:r>
        <w:t xml:space="preserve"> </w:t>
      </w:r>
      <w:r>
        <w:t xml:space="preserve">The teacher candidate shall 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(3)</w:t>
      </w:r>
      <w:r>
        <w:t xml:space="preserve"> </w:t>
      </w:r>
      <w:r>
        <w:t xml:space="preserve">Renewal. The EPSB shall renew the professional certificate in accordance with 16 KAR 4:060.</w:t>
      </w:r>
    </w:p>
    <w:p>
      <w:pPr>
        <w:pStyle w:val="kar_subsection"/>
      </w:pPr>
      <w:r>
        <w:t xml:space="preserve">(4)</w:t>
      </w:r>
      <w:r>
        <w:t xml:space="preserve"> </w:t>
      </w:r>
      <w: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t xml:space="preserve">Section 5.</w:t>
      </w:r>
      <w:r>
        <w:t xml:space="preserve"> </w:t>
      </w:r>
      <w:r>
        <w:t xml:space="preserve">Electricity, HVAC, and Plumbing Teacher Candidates.</w:t>
      </w:r>
    </w:p>
    <w:p>
      <w:pPr>
        <w:pStyle w:val="kar_subsection"/>
      </w:pPr>
      <w:r>
        <w:t xml:space="preserve">(1)</w:t>
      </w:r>
      <w:r>
        <w:t xml:space="preserve"> </w:t>
      </w:r>
      <w:r>
        <w:t xml:space="preserve">For a candidate for occupation-based certification in the area of electricity, HVAC, or plumbing who holds a current Kentucky master license earned through examination in the subject area in which certification is sought, an associate degree shall not be required.</w:t>
      </w:r>
    </w:p>
    <w:p>
      <w:pPr>
        <w:pStyle w:val="kar_subsection"/>
      </w:pPr>
      <w:r>
        <w:t xml:space="preserve">(2)</w:t>
      </w:r>
      <w:r>
        <w:t xml:space="preserve"> </w:t>
      </w:r>
      <w:r>
        <w:t xml:space="preserve">Upon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t xml:space="preserve">Section 6.</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any of the questions in this Section, has the EPSB previously reviewed the information?".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EPSB shall provide teachers and teacher candidates with the opportunity to submit a narrative to the EPSB to consider before the EPSB reviews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EPSB to consider.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4f977e9994a9d" /><Relationship Type="http://schemas.openxmlformats.org/officeDocument/2006/relationships/settings" Target="/word/settings.xml" Id="R4b76584cf4894ce2" /></Relationships>
</file>