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4734ed66f1d4064"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(Amendment)</w:t>
      </w:r>
    </w:p>
    <w:p>
      <w:pPr>
        <w:pStyle w:val="kar_citation"/>
      </w:pPr>
      <w:r>
        <w:t>201 KAR 2:160.</w:t>
      </w:r>
      <w:r>
        <w:t xml:space="preserve"> </w:t>
      </w:r>
      <w:r>
        <w:t xml:space="preserve">Licensees; inactive status.</w:t>
      </w:r>
    </w:p>
    <w:p>
      <w:pPr>
        <w:pStyle w:val="kar_markup_metadata"/>
      </w:pPr>
      <w:r>
        <w:t xml:space="preserve">RELATES TO: </w:t>
      </w:r>
      <w:r>
        <w:t xml:space="preserve">KRS Chapter 315</w:t>
      </w:r>
    </w:p>
    <w:p>
      <w:pPr>
        <w:pStyle w:val="kar_markup_metadata"/>
      </w:pPr>
      <w:r>
        <w:t xml:space="preserve">STATUTORY AUTHORITY: </w:t>
      </w:r>
      <w:r>
        <w:t xml:space="preserve">KRS 315.065, 315.110, 315.120, 315.191(1)</w:t>
      </w:r>
    </w:p>
    <w:p>
      <w:pPr>
        <w:pStyle w:val="kar_markup_metadata"/>
      </w:pPr>
      <w:r>
        <w:t xml:space="preserve">CERTIFICATION STATEMENT: </w:t>
      </w:r>
      <w:r>
        <w:rPr>
          <w:u w:val="single"/>
        </w:rPr>
        <w:t xml:space="preserve">This is to certify that this administrative regulation complies with the requirements of 2025 RS HB6, Section 8.</w:t>
      </w:r>
    </w:p>
    <w:p>
      <w:pPr>
        <w:pStyle w:val="kar_markup_metadata"/>
      </w:pPr>
      <w:r>
        <w:t xml:space="preserve">NECESSITY, FUNCTION, AND CONFORMITY: </w:t>
      </w:r>
      <w:r>
        <w:t xml:space="preserve">Senate Bill 241 of the General Assembly, Commonwealth of Kentucky, Regular Session 1982, provided for changes in KRS Chapter 315. This necessitated requirements for licensees to be issued inactive status and for those who desire to apply for renewal of a license to return to active practice.</w:t>
      </w:r>
    </w:p>
    <w:p>
      <w:pPr>
        <w:pStyle w:val="kar_section"/>
      </w:pPr>
      <w:r>
        <w:t xml:space="preserve">Section 1.</w:t>
      </w:r>
      <w:r>
        <w:t xml:space="preserve"> </w:t>
      </w:r>
      <w:r>
        <w:t xml:space="preserve">A pharmacist may apply for inactive status by:</w:t>
      </w:r>
    </w:p>
    <w:p>
      <w:pPr>
        <w:pStyle w:val="kar_subsection"/>
      </w:pPr>
      <w:r>
        <w:t xml:space="preserve">(1)</w:t>
      </w:r>
      <w:r>
        <w:t xml:space="preserve"> </w:t>
      </w:r>
      <w:r>
        <w:t xml:space="preserve">Completing annual renewal application; and</w:t>
      </w:r>
    </w:p>
    <w:p>
      <w:pPr>
        <w:pStyle w:val="kar_subsection"/>
      </w:pPr>
      <w:r>
        <w:t xml:space="preserve">(2)</w:t>
      </w:r>
      <w:r>
        <w:t xml:space="preserve"> </w:t>
      </w:r>
      <w:r>
        <w:t xml:space="preserve">Paying annual fee for inactive status.</w:t>
      </w:r>
    </w:p>
    <w:p>
      <w:pPr>
        <w:pStyle w:val="kar_section"/>
      </w:pPr>
      <w:r>
        <w:t xml:space="preserve">Section 2.</w:t>
      </w:r>
      <w:r>
        <w:t xml:space="preserve"> </w:t>
      </w:r>
      <w:r>
        <w:t xml:space="preserve">Pharmacists maintaining an active license to practice in another state or jurisdiction are ineligible for inactive status in Kentucky.</w:t>
      </w:r>
    </w:p>
    <w:p>
      <w:pPr>
        <w:pStyle w:val="kar_section"/>
      </w:pPr>
      <w:r>
        <w:t xml:space="preserve">Section 3.</w:t>
      </w:r>
      <w:r>
        <w:t xml:space="preserve"> </w:t>
      </w:r>
      <w:r>
        <w:t xml:space="preserve">Pharmacists seeking relicensure </w:t>
      </w:r>
      <w:r>
        <w:rPr>
          <w:u w:val="single"/>
        </w:rPr>
        <w:t xml:space="preserve">from</w:t>
      </w:r>
      <w:r>
        <w:t>[</w:t>
      </w:r>
      <w:r>
        <w:rPr>
          <w:strike w:val="true"/>
        </w:rPr>
        <w:t xml:space="preserve">form</w:t>
      </w:r>
      <w:r>
        <w:t>]</w:t>
      </w:r>
      <w:r>
        <w:t xml:space="preserve"> inactive to active status must fulfill the following requirements:</w:t>
      </w:r>
    </w:p>
    <w:p>
      <w:pPr>
        <w:pStyle w:val="kar_subsection"/>
      </w:pPr>
      <w:r>
        <w:t xml:space="preserve">(1)</w:t>
      </w:r>
      <w:r>
        <w:t xml:space="preserve"> </w:t>
      </w:r>
      <w:r>
        <w:t xml:space="preserve">If the pharmacist has been inactive for no more than five (5) consecutive years, </w:t>
      </w:r>
      <w:r>
        <w:rPr>
          <w:u w:val="single"/>
        </w:rPr>
        <w:t xml:space="preserve">the pharmacist</w:t>
      </w:r>
      <w:r>
        <w:t>[</w:t>
      </w:r>
      <w:r>
        <w:rPr>
          <w:strike w:val="true"/>
        </w:rPr>
        <w:t xml:space="preserve">he</w:t>
      </w:r>
      <w:r>
        <w:t>]</w:t>
      </w:r>
      <w:r>
        <w:t xml:space="preserve"> must:</w:t>
      </w:r>
    </w:p>
    <w:p>
      <w:pPr>
        <w:pStyle w:val="kar_paragraph"/>
      </w:pPr>
      <w:r>
        <w:t xml:space="preserve">(a)</w:t>
      </w:r>
      <w:r>
        <w:t xml:space="preserve"> </w:t>
      </w:r>
      <w:r>
        <w:t xml:space="preserve">Provide written notice to the board requesting their consideration to active status. The board shall act upon such request within sixty (60) days.</w:t>
      </w:r>
    </w:p>
    <w:p>
      <w:pPr>
        <w:pStyle w:val="kar_paragraph"/>
      </w:pPr>
      <w:r>
        <w:t xml:space="preserve">(b)</w:t>
      </w:r>
      <w:r>
        <w:t xml:space="preserve"> </w:t>
      </w:r>
      <w:r>
        <w:t xml:space="preserve">Satisfy the board's continuing education requirements for each year of inactive status.</w:t>
      </w:r>
    </w:p>
    <w:p>
      <w:pPr>
        <w:pStyle w:val="kar_paragraph"/>
      </w:pPr>
      <w:r>
        <w:t xml:space="preserve">(c)</w:t>
      </w:r>
      <w:r>
        <w:t xml:space="preserve"> </w:t>
      </w:r>
      <w:r>
        <w:t xml:space="preserve">Successfully complete a jurisprudence examination given by the board.</w:t>
      </w:r>
    </w:p>
    <w:p>
      <w:pPr>
        <w:pStyle w:val="kar_paragraph"/>
      </w:pPr>
      <w:r>
        <w:t xml:space="preserve">(d)</w:t>
      </w:r>
      <w:r>
        <w:t xml:space="preserve"> </w:t>
      </w:r>
      <w:r>
        <w:t xml:space="preserve">Pay all cumulative annual renewal fees required for active licensees.</w:t>
      </w:r>
    </w:p>
    <w:p>
      <w:pPr>
        <w:pStyle w:val="kar_subsection"/>
      </w:pPr>
      <w:r>
        <w:t xml:space="preserve">(2)</w:t>
      </w:r>
      <w:r>
        <w:t xml:space="preserve"> </w:t>
      </w:r>
      <w:r>
        <w:t xml:space="preserve">If a pharmacist has had inactive status for more than five (5) consecutive years, </w:t>
      </w:r>
      <w:r>
        <w:rPr>
          <w:u w:val="single"/>
        </w:rPr>
        <w:t xml:space="preserve">the pharmacist</w:t>
      </w:r>
      <w:r>
        <w:t>[</w:t>
      </w:r>
      <w:r>
        <w:rPr>
          <w:strike w:val="true"/>
        </w:rPr>
        <w:t xml:space="preserve">he</w:t>
      </w:r>
      <w:r>
        <w:t>]</w:t>
      </w:r>
      <w:r>
        <w:t xml:space="preserve"> must:</w:t>
      </w:r>
    </w:p>
    <w:p>
      <w:pPr>
        <w:pStyle w:val="kar_paragraph"/>
      </w:pPr>
      <w:r>
        <w:t xml:space="preserve">(a)</w:t>
      </w:r>
      <w:r>
        <w:t xml:space="preserve"> </w:t>
      </w:r>
      <w:r>
        <w:t xml:space="preserve">Provide written notice to the board requesting their consideration to active status. The board shall act upon such request within sixty (60) days.</w:t>
      </w:r>
    </w:p>
    <w:p>
      <w:pPr>
        <w:pStyle w:val="kar_paragraph"/>
      </w:pPr>
      <w:r>
        <w:t xml:space="preserve">(b)</w:t>
      </w:r>
      <w:r>
        <w:t xml:space="preserve"> </w:t>
      </w:r>
      <w:r>
        <w:t xml:space="preserve">Successfully complete </w:t>
      </w:r>
      <w:r>
        <w:rPr>
          <w:u w:val="single"/>
        </w:rPr>
        <w:t xml:space="preserve">any</w:t>
      </w:r>
      <w:r>
        <w:t>[</w:t>
      </w:r>
      <w:r>
        <w:rPr>
          <w:strike w:val="true"/>
        </w:rPr>
        <w:t xml:space="preserve">a</w:t>
      </w:r>
      <w:r>
        <w:t>]</w:t>
      </w:r>
      <w:r>
        <w:t xml:space="preserve"> satisfactory </w:t>
      </w:r>
      <w:r>
        <w:rPr>
          <w:u w:val="single"/>
        </w:rPr>
        <w:t xml:space="preserve">examinations</w:t>
      </w:r>
      <w:r>
        <w:t>[</w:t>
      </w:r>
      <w:r>
        <w:rPr>
          <w:strike w:val="true"/>
        </w:rPr>
        <w:t xml:space="preserve">examination before the board</w:t>
      </w:r>
      <w:r>
        <w:t>]</w:t>
      </w:r>
      <w:r>
        <w:t xml:space="preserve">.</w:t>
      </w:r>
    </w:p>
    <w:p>
      <w:pPr>
        <w:pStyle w:val="kar_paragraph"/>
      </w:pPr>
      <w:r>
        <w:t xml:space="preserve">(c)</w:t>
      </w:r>
      <w:r>
        <w:t xml:space="preserve"> </w:t>
      </w:r>
      <w:r>
        <w:t xml:space="preserve">Pay all cumulative annual renewal fees required of active licensees.</w:t>
      </w:r>
    </w:p>
    <w:p>
      <w:pPr>
        <w:pStyle w:val="kar_signature"/>
      </w:pPr>
      <w:r>
        <w:t xml:space="preserve">CHRISTOPHER HARLOW, PharmD, Executive Director</w:t>
      </w:r>
    </w:p>
    <w:p>
      <w:pPr>
        <w:pStyle w:val="kar_normal"/>
      </w:pPr>
      <w:r>
        <w:t xml:space="preserve"/>
      </w:r>
    </w:p>
    <w:p>
      <w:pPr>
        <w:pStyle w:val="kar_approved_by"/>
      </w:pPr>
      <w:r>
        <w:t xml:space="preserve">APPROVED BY AGENCY: December 4, 2025</w:t>
      </w:r>
    </w:p>
    <w:p>
      <w:pPr>
        <w:pStyle w:val="kar_filed"/>
      </w:pPr>
      <w:r>
        <w:t xml:space="preserve">FILED WITH LRC: December 12, 2025 at 10:45 a.m.</w:t>
      </w:r>
    </w:p>
    <w:p>
      <w:pPr>
        <w:pStyle w:val="kar_normal"/>
      </w:pPr>
      <w:r>
        <w:t xml:space="preserve"/>
      </w:r>
    </w:p>
    <w:p>
      <w:pPr>
        <w:pStyle w:val="kar_comment_period"/>
      </w:pPr>
      <w:r>
        <w:t xml:space="preserve">PUBLIC HEARING AND PUBLIC COMMENT PERIOD: A public hearing on this administrative regulation shall be held on February 27, 2026, at 9:00 a.m. EST via a Zoom teleconference.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February 28, 2026. Send written notification of intent to be heard at the public hearing or written comments on the proposed administrative regulation to the contact person.</w:t>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p>
      <w:pPr>
        <w:pStyle w:val="kar_form_name"/>
      </w:pPr>
      <w:r>
        <w:t xml:space="preserve">REGULATORY IMPACT ANALYSIS AND TIERING STATEMENT</w:t>
      </w:r>
    </w:p>
    <w:p>
      <w:pPr>
        <w:pStyle w:val="kar_normal"/>
        <w:ind w:left="0"/>
      </w:pPr>
      <w:r>
        <w:t xml:space="preserve">Contact Person:</w:t>
      </w:r>
      <w:r>
        <w:t xml:space="preserve"> Christopher Harlow</w:t>
      </w:r>
    </w:p>
    <w:p>
      <w:pPr>
        <w:pStyle w:val="kar_normal"/>
        <w:ind w:left="0"/>
      </w:pPr>
      <w:r>
        <w:t xml:space="preserve">Subject Headings:</w:t>
      </w:r>
      <w:r>
        <w:t xml:space="preserve"> Pharmacy; Licensing; Occupations and Professions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provides a framework for a pharmacist to make his or her license "inactive" and provides guidance on seeking relicensure after a period of inactivity.</w:t>
      </w:r>
    </w:p>
    <w:p>
      <w:pPr>
        <w:pStyle w:val="kar_normal"/>
        <w:ind w:left="576"/>
      </w:pPr>
      <w:r>
        <w:t xml:space="preserve">(b) The necessity of this administrative regulation:</w:t>
      </w:r>
    </w:p>
    <w:p>
      <w:pPr>
        <w:pStyle w:val="kar_normal"/>
        <w:ind w:left="720"/>
      </w:pPr>
      <w:r>
        <w:t xml:space="preserve">Senate Bill 241 of the General Assembly, Commonwealth of Kentucky, Regular Session 1982, provided for changes in KRS Chapter 315. This necessitated requirements for licensees to be issued inactive status and for those who desire to apply for renewal of a license to return to active practice.</w:t>
      </w:r>
    </w:p>
    <w:p>
      <w:pPr>
        <w:pStyle w:val="kar_normal"/>
        <w:ind w:left="576"/>
      </w:pPr>
      <w:r>
        <w:t xml:space="preserve">(c) How this administrative regulation conforms to the content of the authorizing statutes:</w:t>
      </w:r>
    </w:p>
    <w:p>
      <w:pPr>
        <w:pStyle w:val="kar_normal"/>
        <w:ind w:left="720"/>
      </w:pPr>
      <w:r>
        <w:t xml:space="preserve">The regulation provides a framework for inactive license status and relicensure.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amendment updates the regulation to reflect the modern method for making a license inactive and for relicensure.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provides clarification for a pharmacist seeking relicensure as it relates to the testing requirement and what is required.</w:t>
      </w:r>
    </w:p>
    <w:p>
      <w:pPr>
        <w:pStyle w:val="kar_normal"/>
        <w:ind w:left="576"/>
      </w:pPr>
      <w:r>
        <w:t xml:space="preserve">(b) The necessity of the amendment to this administrative regulation:</w:t>
      </w:r>
    </w:p>
    <w:p>
      <w:pPr>
        <w:pStyle w:val="kar_normal"/>
        <w:ind w:left="720"/>
      </w:pPr>
      <w:r>
        <w:t xml:space="preserve">The regulation language was outdated and reflected a prior time when an applicant had to appear before the Board to request relicensure. That process has been simplified and is now completed through the licensure portal.</w:t>
      </w:r>
    </w:p>
    <w:p>
      <w:pPr>
        <w:pStyle w:val="kar_normal"/>
        <w:ind w:left="576"/>
      </w:pPr>
      <w:r>
        <w:t xml:space="preserve">(c) How the amendment conforms to the content of the authorizing statutes:</w:t>
      </w:r>
    </w:p>
    <w:p>
      <w:pPr>
        <w:pStyle w:val="kar_normal"/>
        <w:ind w:left="720"/>
      </w:pPr>
      <w:r>
        <w:t xml:space="preserve">The amendment clarifies the process for inactive status and relicensure as was directed by Senate Bill 241 of the General Assembly in 1982.</w:t>
      </w:r>
    </w:p>
    <w:p>
      <w:pPr>
        <w:pStyle w:val="kar_normal"/>
        <w:ind w:left="576"/>
      </w:pPr>
      <w:r>
        <w:t xml:space="preserve">(d) How the amendment will assist in the effective administration of the statutes:</w:t>
      </w:r>
    </w:p>
    <w:p>
      <w:pPr>
        <w:pStyle w:val="kar_normal"/>
        <w:ind w:left="720"/>
      </w:pPr>
      <w:r>
        <w:t xml:space="preserve">The amendment will further promote, preserve, and protect public health through effective regulation of pharmacists and pharmacies by providing the most accurate and up to date information regarding inactive licensure and the request process for relicensure.</w:t>
      </w:r>
    </w:p>
    <w:p>
      <w:pPr>
        <w:pStyle w:val="kar_normal"/>
        <w:ind w:left="288"/>
      </w:pPr>
      <w:r>
        <w:t xml:space="preserve">(3) Does this administrative regulation or amendment implement legislation from the previous five years?</w:t>
      </w:r>
      <w:r>
        <w:t xml:space="preserve"> No. The regulation implements legislation from 1982.</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 board anticipates no one will be affected by the administrative regulation amendment as it is just an update but reflects existing practices.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Pharmacies and pharmacists will have to familiarize themselves with new amended language in the regulation. However, there has been no significant changes.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are no expected costs for the identities to comply with the amendment.</w:t>
      </w:r>
    </w:p>
    <w:p>
      <w:pPr>
        <w:pStyle w:val="kar_normal"/>
        <w:ind w:left="576"/>
      </w:pPr>
      <w:r>
        <w:t xml:space="preserve">(c) As a result of compliance, what benefits will accrue to the entities identified in question (4):</w:t>
      </w:r>
    </w:p>
    <w:p>
      <w:pPr>
        <w:pStyle w:val="kar_normal"/>
        <w:ind w:left="720"/>
      </w:pPr>
      <w:r>
        <w:t xml:space="preserve">Pharmacists and the public can refer to the correct information for inactive license status and relicensure process. (6) Provide an estimate of how much it will cost to implement this administrative regulation:</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will be incurred.</w:t>
      </w:r>
    </w:p>
    <w:p>
      <w:pPr>
        <w:pStyle w:val="kar_normal"/>
        <w:ind w:left="576"/>
      </w:pPr>
      <w:r>
        <w:t xml:space="preserve">(b) On a continuing basis:</w:t>
      </w:r>
    </w:p>
    <w:p>
      <w:pPr>
        <w:pStyle w:val="kar_normal"/>
        <w:ind w:left="720"/>
      </w:pPr>
      <w:r>
        <w:t xml:space="preserve">No costs will be incurred.</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Board revenues from pre-existing fees provide the funding to enforce the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required because of this new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(10) TIERING: Is tiering applied?</w:t>
      </w:r>
    </w:p>
    <w:p>
      <w:pPr>
        <w:pStyle w:val="kar_normal"/>
        <w:ind w:left="432"/>
      </w:pPr>
      <w:r>
        <w:t xml:space="preserve">Tiering is not applied because the regulation is applicable to all pharmacists and pharmacies.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Senate Bill 241 of General Assembly, Commonwealth of Kentucky, Regular Session 1982.</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Senate Bill 241 of General Assembly, Commonwealth of Kentucky, Regular Session 1982.</w:t>
      </w:r>
    </w:p>
    <w:p>
      <w:pPr>
        <w:pStyle w:val="kar_normal"/>
        <w:ind w:left="288"/>
      </w:pPr>
      <w:r>
        <w:t xml:space="preserve">(3)(a) Identify the promulgating agency and any other affected state units, parts, or divisions:</w:t>
      </w:r>
    </w:p>
    <w:p>
      <w:pPr>
        <w:pStyle w:val="kar_normal"/>
        <w:ind w:left="432"/>
      </w:pPr>
      <w:r>
        <w:t xml:space="preserve">The Kentucky Board of Pharmacy will be impacted by this administrative regulation.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(4)(a) Identify affected local entities (for example: cities, counties, fire departments, school districts):</w:t>
      </w:r>
    </w:p>
    <w:p>
      <w:pPr>
        <w:pStyle w:val="kar_normal"/>
        <w:ind w:left="432"/>
      </w:pPr>
      <w:r>
        <w:t xml:space="preserve">Only the Kentucky Board of Pharmacy will be impacted by this administrative regulation.</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regulation does not cost anything for regulated parties to implement nor does it have a cost to the Board to oversee.</w:t>
      </w:r>
    </w:p>
    <w:p>
      <w:pPr>
        <w:pStyle w:val="kar_normal"/>
        <w:ind w:left="288"/>
      </w:pPr>
      <w:r>
        <w:t xml:space="preserve">(b) Methodology and resources used to reach this conclusion:</w:t>
      </w:r>
    </w:p>
    <w:p>
      <w:pPr>
        <w:pStyle w:val="kar_normal"/>
        <w:ind w:left="432"/>
      </w:pPr>
      <w:r>
        <w:t xml:space="preserve">None.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 this administrative regulation does not have an overall negative or adverse major economic impact to regulated entities, or those entities identified in questions (2)-(4).</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Analysis of the Board’s expenditures as well as an assessment regarding cost of compliance for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c256aad03048f9" /><Relationship Type="http://schemas.openxmlformats.org/officeDocument/2006/relationships/settings" Target="/word/settings.xml" Id="R92d8bfdd2a4b4f0c" /></Relationships>
</file>