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fbab05d80b4d91" /></Relationships>
</file>

<file path=word/document.xml><?xml version="1.0" encoding="utf-8"?>
<w:document xmlns:w="http://schemas.openxmlformats.org/wordprocessingml/2006/main">
  <w:body>
    <w:p>
      <w:pPr>
        <w:pStyle w:val="kar_markup_header"/>
      </w:pPr>
      <w:r>
        <w:t xml:space="preserve">KENTUCKY HORSE RACING AND GAMING CORPORATION</w:t>
      </w:r>
    </w:p>
    <w:p>
      <w:pPr>
        <w:pStyle w:val="kar_markup_header"/>
        <w:ind w:firstLine="0"/>
      </w:pPr>
      <w:r>
        <w:t>(Amendment)</w:t>
      </w:r>
    </w:p>
    <w:p>
      <w:pPr>
        <w:pStyle w:val="kar_citation"/>
      </w:pPr>
      <w:r>
        <w:t>810 KAR 3:020.</w:t>
      </w:r>
      <w:r>
        <w:t xml:space="preserve"> </w:t>
      </w:r>
      <w:r>
        <w:t xml:space="preserve">Licensing of racing participants.</w:t>
      </w:r>
    </w:p>
    <w:p>
      <w:pPr>
        <w:pStyle w:val="kar_markup_metadata"/>
      </w:pPr>
      <w:r>
        <w:t xml:space="preserve">RELATES TO: </w:t>
      </w:r>
      <w:r>
        <w:t xml:space="preserve">KRS 12.357, 230.215, 230.260, 230.280, 230.290, 230.300, 230.310, 230.320, 230.330</w:t>
      </w:r>
      <w:r>
        <w:rPr>
          <w:u w:val="single"/>
        </w:rPr>
        <w:t xml:space="preserve">, 321.443, Chapter 335B, Chapter 342</w:t>
      </w:r>
    </w:p>
    <w:p>
      <w:pPr>
        <w:pStyle w:val="kar_markup_metadata"/>
      </w:pPr>
      <w:r>
        <w:t xml:space="preserve">STATUTORY AUTHORITY: </w:t>
      </w:r>
      <w:r>
        <w:t xml:space="preserve">KRS 12.357, 230.215(2), 230.240(2), 230.260(4), 230.290(2), 230.310(1)</w:t>
      </w:r>
    </w:p>
    <w:p>
      <w:pPr>
        <w:pStyle w:val="kar_markup_metadata"/>
      </w:pPr>
      <w:r>
        <w:t xml:space="preserve">CERTIFICATION STATEMENT: </w:t>
      </w:r>
      <w:r>
        <w:t xml:space="preserve">This certifies that this administration regulation complies with the requirements of 2025 RS HB6, Section 8.</w:t>
      </w:r>
    </w:p>
    <w:p>
      <w:pPr>
        <w:pStyle w:val="kar_markup_metadata"/>
      </w:pPr>
      <w:r>
        <w:t xml:space="preserve">NECESSITY, FUNCTION, AND CONFORMITY: </w:t>
      </w:r>
      <w:r>
        <w:t xml:space="preserve">KRS 230.215(2) authorizes the Kentucky Horse Racing and Gaming Corporation to </w:t>
      </w:r>
      <w:r>
        <w:rPr>
          <w:u w:val="single"/>
        </w:rPr>
        <w:t xml:space="preserve">promulgate administrative regulations to</w:t>
      </w:r>
      <w:r>
        <w:t xml:space="preserve"> regulate conditions under which horse racing shall be conducted in Kentucky. KRS 230.310(1) </w:t>
      </w:r>
      <w:r>
        <w:rPr>
          <w:u w:val="single"/>
        </w:rPr>
        <w:t xml:space="preserve">authorizes administrative regulations and</w:t>
      </w:r>
      <w:r>
        <w:t xml:space="preserve"> requires the corporation to establish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w:t>
      </w:r>
      <w:r>
        <w:rPr>
          <w:u w:val="single"/>
        </w:rPr>
        <w:t xml:space="preserve">allowed</w:t>
      </w:r>
      <w:r>
        <w:t>[</w:t>
      </w:r>
      <w:r>
        <w:rPr>
          <w:strike w:val="true"/>
        </w:rPr>
        <w:t xml:space="preserve">permitted</w:t>
      </w:r>
      <w:r>
        <w:t>]</w:t>
      </w:r>
      <w:r>
        <w:t xml:space="preserve"> by the association</w:t>
      </w:r>
      <w:r>
        <w:rPr>
          <w:u w:val="single"/>
        </w:rPr>
        <w:t xml:space="preserve">, corporation, stewards, or judges</w:t>
      </w:r>
      <w:r>
        <w:t xml:space="preserve">.</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corporation without a valid license issued by the corporation.</w:t>
      </w:r>
    </w:p>
    <w:p>
      <w:pPr>
        <w:pStyle w:val="kar_subsection"/>
      </w:pPr>
      <w:r>
        <w:t xml:space="preserve">(2)</w:t>
      </w:r>
      <w:r>
        <w:t xml:space="preserve"> </w:t>
      </w:r>
      <w:r>
        <w:t xml:space="preserve">License categories shall include:</w:t>
      </w:r>
    </w:p>
    <w:p>
      <w:pPr>
        <w:pStyle w:val="kar_paragraph"/>
      </w:pPr>
      <w:r>
        <w:t xml:space="preserve">(a)</w:t>
      </w:r>
      <w:r>
        <w:t xml:space="preserve"> </w:t>
      </w:r>
      <w:r>
        <w:rPr>
          <w:u w:val="single"/>
        </w:rPr>
        <w:t xml:space="preserve">Allied Animal Health Professional Animal Chiropractor;</w:t>
      </w:r>
    </w:p>
    <w:p>
      <w:pPr>
        <w:pStyle w:val="kar_paragraph"/>
      </w:pPr>
      <w:r>
        <w:rPr>
          <w:u w:val="single"/>
        </w:rPr>
        <w:t xml:space="preserve">(b)</w:t>
      </w:r>
      <w:r>
        <w:t xml:space="preserve"> </w:t>
      </w:r>
      <w:r>
        <w:rPr>
          <w:u w:val="single"/>
        </w:rPr>
        <w:t xml:space="preserve">Allied Animal Health Professional Equine Dental Provider;</w:t>
      </w:r>
    </w:p>
    <w:p>
      <w:pPr>
        <w:pStyle w:val="kar_paragraph"/>
      </w:pPr>
      <w:r>
        <w:rPr>
          <w:u w:val="single"/>
        </w:rPr>
        <w:t xml:space="preserve">(c)</w:t>
      </w:r>
      <w:r>
        <w:t xml:space="preserve"> </w:t>
      </w:r>
      <w:r>
        <w:rPr>
          <w:u w:val="single"/>
        </w:rPr>
        <w:t xml:space="preserve">Assistant trainer;</w:t>
      </w:r>
    </w:p>
    <w:p>
      <w:pPr>
        <w:pStyle w:val="kar_paragraph"/>
      </w:pPr>
      <w:r>
        <w:rPr>
          <w:u w:val="single"/>
        </w:rPr>
        <w:t xml:space="preserve">(d)</w:t>
      </w:r>
      <w:r>
        <w:t xml:space="preserve"> </w:t>
      </w:r>
      <w:r>
        <w:t xml:space="preserve">Association employee;</w:t>
      </w:r>
    </w:p>
    <w:p>
      <w:pPr>
        <w:pStyle w:val="kar_paragraph"/>
      </w:pPr>
      <w:r>
        <w:t>[</w:t>
      </w:r>
      <w:r>
        <w:rPr>
          <w:strike w:val="true"/>
        </w:rPr>
        <w:t xml:space="preserve">(b)</w:t>
      </w:r>
      <w:r>
        <w:t>]</w:t>
      </w:r>
      <w:r>
        <w:t xml:space="preserve"> </w:t>
      </w:r>
      <w:r>
        <w:t>[</w:t>
      </w:r>
      <w:r>
        <w:rPr>
          <w:strike w:val="true"/>
        </w:rPr>
        <w:t xml:space="preserve">Assistant trainer;</w:t>
      </w:r>
      <w:r>
        <w:t>]</w:t>
      </w:r>
    </w:p>
    <w:p>
      <w:pPr>
        <w:pStyle w:val="kar_paragraph"/>
      </w:pPr>
      <w:r>
        <w:rPr>
          <w:u w:val="single"/>
        </w:rPr>
        <w:t xml:space="preserve">(e)</w:t>
      </w:r>
      <w:r>
        <w:t>[</w:t>
      </w:r>
      <w:r>
        <w:rPr>
          <w:strike w:val="true"/>
        </w:rPr>
        <w:t xml:space="preserve">(c)</w:t>
      </w:r>
      <w:r>
        <w:t>]</w:t>
      </w:r>
      <w:r>
        <w:t xml:space="preserve"> </w:t>
      </w:r>
      <w:r>
        <w:t xml:space="preserve">Claiming;</w:t>
      </w:r>
    </w:p>
    <w:p>
      <w:pPr>
        <w:pStyle w:val="kar_paragraph"/>
      </w:pPr>
      <w:r>
        <w:rPr>
          <w:u w:val="single"/>
        </w:rPr>
        <w:t xml:space="preserve">(f)</w:t>
      </w:r>
      <w:r>
        <w:t>[</w:t>
      </w:r>
      <w:r>
        <w:rPr>
          <w:strike w:val="true"/>
        </w:rPr>
        <w:t xml:space="preserve">(d)</w:t>
      </w:r>
      <w:r>
        <w:t>]</w:t>
      </w:r>
      <w:r>
        <w:t xml:space="preserve"> </w:t>
      </w:r>
      <w:r>
        <w:t xml:space="preserve">Corporation </w:t>
      </w:r>
      <w:r>
        <w:rPr>
          <w:u w:val="single"/>
        </w:rPr>
        <w:t xml:space="preserve">employee</w:t>
      </w:r>
      <w:r>
        <w:t>[</w:t>
      </w:r>
      <w:r>
        <w:rPr>
          <w:strike w:val="true"/>
        </w:rPr>
        <w:t xml:space="preserve">member</w:t>
      </w:r>
      <w:r>
        <w:t>]</w:t>
      </w:r>
      <w:r>
        <w:t xml:space="preserve">;</w:t>
      </w:r>
    </w:p>
    <w:p>
      <w:pPr>
        <w:pStyle w:val="kar_paragraph"/>
      </w:pPr>
      <w:r>
        <w:rPr>
          <w:u w:val="single"/>
        </w:rPr>
        <w:t xml:space="preserve">(g)</w:t>
      </w:r>
      <w:r>
        <w:t>[</w:t>
      </w:r>
      <w:r>
        <w:rPr>
          <w:strike w:val="true"/>
        </w:rPr>
        <w:t xml:space="preserve">(e)</w:t>
      </w:r>
      <w:r>
        <w:t>]</w:t>
      </w:r>
      <w:r>
        <w:t xml:space="preserve"> </w:t>
      </w:r>
      <w:r>
        <w:t xml:space="preserve">Corporation </w:t>
      </w:r>
      <w:r>
        <w:rPr>
          <w:u w:val="single"/>
        </w:rPr>
        <w:t xml:space="preserve">member</w:t>
      </w:r>
      <w:r>
        <w:t>[</w:t>
      </w:r>
      <w:r>
        <w:rPr>
          <w:strike w:val="true"/>
        </w:rPr>
        <w:t xml:space="preserve">employee</w:t>
      </w:r>
      <w:r>
        <w:t>]</w:t>
      </w:r>
      <w:r>
        <w:t xml:space="preserve">;</w:t>
      </w:r>
    </w:p>
    <w:p>
      <w:pPr>
        <w:pStyle w:val="kar_paragraph"/>
      </w:pPr>
      <w:r>
        <w:t>[</w:t>
      </w:r>
      <w:r>
        <w:rPr>
          <w:strike w:val="true"/>
        </w:rPr>
        <w:t xml:space="preserve">(f)</w:t>
      </w:r>
      <w:r>
        <w:t>]</w:t>
      </w:r>
      <w:r>
        <w:t xml:space="preserve"> </w:t>
      </w:r>
      <w:r>
        <w:t>[</w:t>
      </w:r>
      <w:r>
        <w:rPr>
          <w:strike w:val="true"/>
        </w:rPr>
        <w:t xml:space="preserve">Dental technician;</w:t>
      </w:r>
      <w:r>
        <w:t>]</w:t>
      </w:r>
    </w:p>
    <w:p>
      <w:pPr>
        <w:pStyle w:val="kar_paragraph"/>
      </w:pPr>
      <w:r>
        <w:rPr>
          <w:u w:val="single"/>
        </w:rPr>
        <w:t xml:space="preserve">(h)</w:t>
      </w:r>
      <w:r>
        <w:t>[</w:t>
      </w:r>
      <w:r>
        <w:rPr>
          <w:strike w:val="true"/>
        </w:rPr>
        <w:t xml:space="preserve">(g)</w:t>
      </w:r>
      <w:r>
        <w:t>]</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rPr>
          <w:u w:val="single"/>
        </w:rPr>
        <w:t xml:space="preserve">(i)</w:t>
      </w:r>
      <w:r>
        <w:t>[</w:t>
      </w:r>
      <w:r>
        <w:rPr>
          <w:strike w:val="true"/>
        </w:rPr>
        <w:t xml:space="preserve">(h)</w:t>
      </w:r>
      <w:r>
        <w:t>]</w:t>
      </w:r>
      <w:r>
        <w:t xml:space="preserve"> </w:t>
      </w:r>
      <w:r>
        <w:t xml:space="preserve">Driver/trainer;</w:t>
      </w:r>
    </w:p>
    <w:p>
      <w:pPr>
        <w:pStyle w:val="kar_paragraph"/>
      </w:pPr>
      <w:r>
        <w:rPr>
          <w:u w:val="single"/>
        </w:rPr>
        <w:t xml:space="preserve">(j)</w:t>
      </w:r>
      <w:r>
        <w:t>[</w:t>
      </w:r>
      <w:r>
        <w:rPr>
          <w:strike w:val="true"/>
        </w:rPr>
        <w:t xml:space="preserve">(i)</w:t>
      </w:r>
      <w:r>
        <w:t>]</w:t>
      </w:r>
      <w:r>
        <w:t xml:space="preserve"> </w:t>
      </w:r>
      <w:r>
        <w:t xml:space="preserve">Equine therapist;</w:t>
      </w:r>
    </w:p>
    <w:p>
      <w:pPr>
        <w:pStyle w:val="kar_paragraph"/>
      </w:pPr>
      <w:r>
        <w:rPr>
          <w:u w:val="single"/>
        </w:rPr>
        <w:t xml:space="preserve">(k)</w:t>
      </w:r>
      <w:r>
        <w:t>[</w:t>
      </w:r>
      <w:r>
        <w:rPr>
          <w:strike w:val="true"/>
        </w:rPr>
        <w:t xml:space="preserve">(j)</w:t>
      </w:r>
      <w:r>
        <w:t>]</w:t>
      </w:r>
      <w:r>
        <w:t xml:space="preserve"> </w:t>
      </w:r>
      <w:r>
        <w:t xml:space="preserve">Exercise rider;</w:t>
      </w:r>
    </w:p>
    <w:p>
      <w:pPr>
        <w:pStyle w:val="kar_paragraph"/>
      </w:pPr>
      <w:r>
        <w:rPr>
          <w:u w:val="single"/>
        </w:rPr>
        <w:t xml:space="preserve">(l)</w:t>
      </w:r>
      <w:r>
        <w:t>[</w:t>
      </w:r>
      <w:r>
        <w:rPr>
          <w:strike w:val="true"/>
        </w:rPr>
        <w:t xml:space="preserve">(k)</w:t>
      </w:r>
      <w:r>
        <w:t>]</w:t>
      </w:r>
      <w:r>
        <w:t xml:space="preserve"> </w:t>
      </w:r>
      <w:r>
        <w:t xml:space="preserve">Farm manager</w:t>
      </w:r>
      <w:r>
        <w:t>[</w:t>
      </w:r>
      <w:r>
        <w:rPr>
          <w:strike w:val="true"/>
        </w:rPr>
        <w:t xml:space="preserve"> or agent</w:t>
      </w:r>
      <w:r>
        <w:t>]</w:t>
      </w:r>
      <w:r>
        <w:t xml:space="preserve">;</w:t>
      </w:r>
    </w:p>
    <w:p>
      <w:pPr>
        <w:pStyle w:val="kar_paragraph"/>
      </w:pPr>
      <w:r>
        <w:rPr>
          <w:u w:val="single"/>
        </w:rPr>
        <w:t xml:space="preserve">(m)</w:t>
      </w:r>
      <w:r>
        <w:t>[</w:t>
      </w:r>
      <w:r>
        <w:rPr>
          <w:strike w:val="true"/>
        </w:rPr>
        <w:t xml:space="preserve">(l)</w:t>
      </w:r>
      <w:r>
        <w:t>]</w:t>
      </w:r>
      <w:r>
        <w:t xml:space="preserve"> </w:t>
      </w:r>
      <w:r>
        <w:t xml:space="preserve">Farrier;</w:t>
      </w:r>
    </w:p>
    <w:p>
      <w:pPr>
        <w:pStyle w:val="kar_paragraph"/>
      </w:pPr>
      <w:r>
        <w:rPr>
          <w:u w:val="single"/>
        </w:rPr>
        <w:t xml:space="preserve">(n)</w:t>
      </w:r>
      <w:r>
        <w:t>[</w:t>
      </w:r>
      <w:r>
        <w:rPr>
          <w:strike w:val="true"/>
        </w:rPr>
        <w:t xml:space="preserve">(m)</w:t>
      </w:r>
      <w:r>
        <w:t>]</w:t>
      </w:r>
      <w:r>
        <w:t xml:space="preserve"> </w:t>
      </w:r>
      <w:r>
        <w:t xml:space="preserve">Farrier apprentice;</w:t>
      </w:r>
    </w:p>
    <w:p>
      <w:pPr>
        <w:pStyle w:val="kar_paragraph"/>
      </w:pPr>
      <w:r>
        <w:rPr>
          <w:u w:val="single"/>
        </w:rPr>
        <w:t xml:space="preserve">(o)</w:t>
      </w:r>
      <w:r>
        <w:t>[</w:t>
      </w:r>
      <w:r>
        <w:rPr>
          <w:strike w:val="true"/>
        </w:rPr>
        <w:t xml:space="preserve">(n)</w:t>
      </w:r>
      <w:r>
        <w:t>]</w:t>
      </w:r>
      <w:r>
        <w:t xml:space="preserve"> </w:t>
      </w:r>
      <w:r>
        <w:t xml:space="preserve">Jockey;</w:t>
      </w:r>
    </w:p>
    <w:p>
      <w:pPr>
        <w:pStyle w:val="kar_paragraph"/>
      </w:pPr>
      <w:r>
        <w:rPr>
          <w:u w:val="single"/>
        </w:rPr>
        <w:t xml:space="preserve">(p)</w:t>
      </w:r>
      <w:r>
        <w:t>[</w:t>
      </w:r>
      <w:r>
        <w:rPr>
          <w:strike w:val="true"/>
        </w:rPr>
        <w:t xml:space="preserve">(o)</w:t>
      </w:r>
      <w:r>
        <w:t>]</w:t>
      </w:r>
      <w:r>
        <w:t xml:space="preserve"> </w:t>
      </w:r>
      <w:r>
        <w:t xml:space="preserve">Jockey agent;</w:t>
      </w:r>
    </w:p>
    <w:p>
      <w:pPr>
        <w:pStyle w:val="kar_paragraph"/>
      </w:pPr>
      <w:r>
        <w:rPr>
          <w:u w:val="single"/>
        </w:rPr>
        <w:t xml:space="preserve">(q)</w:t>
      </w:r>
      <w:r>
        <w:t>[</w:t>
      </w:r>
      <w:r>
        <w:rPr>
          <w:strike w:val="true"/>
        </w:rPr>
        <w:t xml:space="preserve">(p)</w:t>
      </w:r>
      <w:r>
        <w:t>]</w:t>
      </w:r>
      <w:r>
        <w:t xml:space="preserve"> </w:t>
      </w:r>
      <w:r>
        <w:t xml:space="preserve">Jockey apprentice;</w:t>
      </w:r>
    </w:p>
    <w:p>
      <w:pPr>
        <w:pStyle w:val="kar_paragraph"/>
      </w:pPr>
      <w:r>
        <w:rPr>
          <w:u w:val="single"/>
        </w:rPr>
        <w:t xml:space="preserve">(r)</w:t>
      </w:r>
      <w:r>
        <w:t>[</w:t>
      </w:r>
      <w:r>
        <w:rPr>
          <w:strike w:val="true"/>
        </w:rPr>
        <w:t xml:space="preserve">(q)</w:t>
      </w:r>
      <w:r>
        <w:t>]</w:t>
      </w:r>
      <w:r>
        <w:t xml:space="preserve"> </w:t>
      </w:r>
      <w:r>
        <w:t xml:space="preserve">Matinee driver;</w:t>
      </w:r>
    </w:p>
    <w:p>
      <w:pPr>
        <w:pStyle w:val="kar_paragraph"/>
      </w:pPr>
      <w:r>
        <w:rPr>
          <w:u w:val="single"/>
        </w:rPr>
        <w:t xml:space="preserve">(s)</w:t>
      </w:r>
      <w:r>
        <w:t>[</w:t>
      </w:r>
      <w:r>
        <w:rPr>
          <w:strike w:val="true"/>
        </w:rPr>
        <w:t xml:space="preserve">(r)</w:t>
      </w:r>
      <w:r>
        <w:t>]</w:t>
      </w:r>
      <w:r>
        <w:t xml:space="preserve"> </w:t>
      </w:r>
      <w:r>
        <w:t xml:space="preserve">Mutuel employee;</w:t>
      </w:r>
    </w:p>
    <w:p>
      <w:pPr>
        <w:pStyle w:val="kar_paragraph"/>
      </w:pPr>
      <w:r>
        <w:rPr>
          <w:u w:val="single"/>
        </w:rPr>
        <w:t xml:space="preserve">(t)</w:t>
      </w:r>
      <w:r>
        <w:t>[</w:t>
      </w:r>
      <w:r>
        <w:rPr>
          <w:strike w:val="true"/>
        </w:rPr>
        <w:t xml:space="preserve">(s)</w:t>
      </w:r>
      <w:r>
        <w:t>]</w:t>
      </w:r>
      <w:r>
        <w:t xml:space="preserve"> </w:t>
      </w:r>
      <w:r>
        <w:t xml:space="preserve">Owner;</w:t>
      </w:r>
    </w:p>
    <w:p>
      <w:pPr>
        <w:pStyle w:val="kar_paragraph"/>
      </w:pPr>
      <w:r>
        <w:t>[</w:t>
      </w:r>
      <w:r>
        <w:rPr>
          <w:strike w:val="true"/>
        </w:rPr>
        <w:t xml:space="preserve">(t)</w:t>
      </w:r>
      <w:r>
        <w:t>]</w:t>
      </w:r>
      <w:r>
        <w:t xml:space="preserve"> </w:t>
      </w:r>
      <w:r>
        <w:t>[</w:t>
      </w:r>
      <w:r>
        <w:rPr>
          <w:strike w:val="true"/>
        </w:rPr>
        <w:t xml:space="preserve">Owner (Temporary);</w:t>
      </w:r>
      <w:r>
        <w:t>]</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w:t>
      </w:r>
      <w:r>
        <w:rPr>
          <w:u w:val="single"/>
        </w:rPr>
        <w:t xml:space="preserve">driver</w:t>
      </w:r>
      <w:r>
        <w:t>[</w:t>
      </w:r>
      <w:r>
        <w:rPr>
          <w:strike w:val="true"/>
        </w:rPr>
        <w:t xml:space="preserve">trainer</w:t>
      </w:r>
      <w:r>
        <w:t>]</w:t>
      </w:r>
      <w:r>
        <w:t xml:space="preserve">;</w:t>
      </w:r>
    </w:p>
    <w:p>
      <w:pPr>
        <w:pStyle w:val="kar_paragraph"/>
      </w:pPr>
      <w:r>
        <w:t xml:space="preserve">(w)</w:t>
      </w:r>
      <w:r>
        <w:t xml:space="preserve"> </w:t>
      </w:r>
      <w:r>
        <w:t xml:space="preserve">Owner</w:t>
      </w:r>
      <w:r>
        <w:rPr>
          <w:u w:val="single"/>
        </w:rPr>
        <w:t xml:space="preserve"> (Temporary)</w:t>
      </w:r>
      <w:r>
        <w:t>[</w:t>
      </w:r>
      <w:r>
        <w:rPr>
          <w:strike w:val="true"/>
        </w:rPr>
        <w:t xml:space="preserve">/trainer/driver</w:t>
      </w:r>
      <w:r>
        <w:t>]</w:t>
      </w:r>
      <w:r>
        <w:t xml:space="preserve">;</w:t>
      </w:r>
    </w:p>
    <w:p>
      <w:pPr>
        <w:pStyle w:val="kar_paragraph"/>
      </w:pPr>
      <w:r>
        <w:t xml:space="preserve">(x)</w:t>
      </w:r>
      <w:r>
        <w:t xml:space="preserve"> </w:t>
      </w:r>
      <w:r>
        <w:t xml:space="preserve">Owner/</w:t>
      </w:r>
      <w:r>
        <w:rPr>
          <w:u w:val="single"/>
        </w:rPr>
        <w:t xml:space="preserve">trainer</w:t>
      </w:r>
      <w:r>
        <w:t>[</w:t>
      </w:r>
      <w:r>
        <w:rPr>
          <w:strike w:val="true"/>
        </w:rPr>
        <w:t xml:space="preserve">driver</w:t>
      </w:r>
      <w:r>
        <w:t>]</w:t>
      </w:r>
      <w:r>
        <w:t xml:space="preserve">;</w:t>
      </w:r>
    </w:p>
    <w:p>
      <w:pPr>
        <w:pStyle w:val="kar_paragraph"/>
      </w:pPr>
      <w:r>
        <w:t xml:space="preserve">(y)</w:t>
      </w:r>
      <w:r>
        <w:t xml:space="preserve"> </w:t>
      </w:r>
      <w:r>
        <w:rPr>
          <w:u w:val="single"/>
        </w:rPr>
        <w:t xml:space="preserve">Owner/trainer/driver;</w:t>
      </w:r>
    </w:p>
    <w:p>
      <w:pPr>
        <w:pStyle w:val="kar_paragraph"/>
      </w:pPr>
      <w:r>
        <w:rPr>
          <w:u w:val="single"/>
        </w:rPr>
        <w:t xml:space="preserve">(z)</w:t>
      </w:r>
      <w:r>
        <w:t xml:space="preserve"> </w:t>
      </w:r>
      <w:r>
        <w:t xml:space="preserve">Racing official;</w:t>
      </w:r>
    </w:p>
    <w:p>
      <w:pPr>
        <w:pStyle w:val="kar_paragraph"/>
      </w:pPr>
      <w:r>
        <w:rPr>
          <w:u w:val="single"/>
        </w:rPr>
        <w:t xml:space="preserve">(aa)</w:t>
      </w:r>
      <w:r>
        <w:t>[</w:t>
      </w:r>
      <w:r>
        <w:rPr>
          <w:strike w:val="true"/>
        </w:rPr>
        <w:t xml:space="preserve">(z)</w:t>
      </w:r>
      <w:r>
        <w:t>]</w:t>
      </w:r>
      <w:r>
        <w:t xml:space="preserve"> </w:t>
      </w:r>
      <w:r>
        <w:t xml:space="preserve">Special event employee;</w:t>
      </w:r>
    </w:p>
    <w:p>
      <w:pPr>
        <w:pStyle w:val="kar_paragraph"/>
      </w:pPr>
      <w:r>
        <w:rPr>
          <w:u w:val="single"/>
        </w:rPr>
        <w:t xml:space="preserve">(bb)</w:t>
      </w:r>
      <w:r>
        <w:t>[</w:t>
      </w:r>
      <w:r>
        <w:rPr>
          <w:strike w:val="true"/>
        </w:rPr>
        <w:t xml:space="preserve">(aa)</w:t>
      </w:r>
      <w:r>
        <w:t>]</w:t>
      </w:r>
      <w:r>
        <w:t xml:space="preserve"> </w:t>
      </w:r>
      <w:r>
        <w:t xml:space="preserve">Stable agent;</w:t>
      </w:r>
    </w:p>
    <w:p>
      <w:pPr>
        <w:pStyle w:val="kar_paragraph"/>
      </w:pPr>
      <w:r>
        <w:rPr>
          <w:u w:val="single"/>
        </w:rPr>
        <w:t xml:space="preserve">(cc)</w:t>
      </w:r>
      <w:r>
        <w:t>[</w:t>
      </w:r>
      <w:r>
        <w:rPr>
          <w:strike w:val="true"/>
        </w:rPr>
        <w:t xml:space="preserve">(bb)</w:t>
      </w:r>
      <w:r>
        <w:t>]</w:t>
      </w:r>
      <w:r>
        <w:t xml:space="preserve"> </w:t>
      </w:r>
      <w:r>
        <w:t xml:space="preserve">Stable employee;</w:t>
      </w:r>
    </w:p>
    <w:p>
      <w:pPr>
        <w:pStyle w:val="kar_paragraph"/>
      </w:pPr>
      <w:r>
        <w:rPr>
          <w:u w:val="single"/>
        </w:rPr>
        <w:t xml:space="preserve">(dd)</w:t>
      </w:r>
      <w:r>
        <w:t>[</w:t>
      </w:r>
      <w:r>
        <w:rPr>
          <w:strike w:val="true"/>
        </w:rPr>
        <w:t xml:space="preserve">(cc)</w:t>
      </w:r>
      <w:r>
        <w:t>]</w:t>
      </w:r>
      <w:r>
        <w:t xml:space="preserve"> </w:t>
      </w:r>
      <w:r>
        <w:t xml:space="preserve">Steeplechase jockey;</w:t>
      </w:r>
    </w:p>
    <w:p>
      <w:pPr>
        <w:pStyle w:val="kar_paragraph"/>
      </w:pPr>
      <w:r>
        <w:rPr>
          <w:u w:val="single"/>
        </w:rPr>
        <w:t xml:space="preserve">(ee)</w:t>
      </w:r>
      <w:r>
        <w:t>[</w:t>
      </w:r>
      <w:r>
        <w:rPr>
          <w:strike w:val="true"/>
        </w:rPr>
        <w:t xml:space="preserve">(dd)</w:t>
      </w:r>
      <w:r>
        <w:t>]</w:t>
      </w:r>
      <w:r>
        <w:t xml:space="preserve"> </w:t>
      </w:r>
      <w:r>
        <w:t xml:space="preserve">Trainer;</w:t>
      </w:r>
    </w:p>
    <w:p>
      <w:pPr>
        <w:pStyle w:val="kar_paragraph"/>
      </w:pPr>
      <w:r>
        <w:rPr>
          <w:u w:val="single"/>
        </w:rPr>
        <w:t xml:space="preserve">(ff)</w:t>
      </w:r>
      <w:r>
        <w:t>[</w:t>
      </w:r>
      <w:r>
        <w:rPr>
          <w:strike w:val="true"/>
        </w:rPr>
        <w:t xml:space="preserve">(ee)</w:t>
      </w:r>
      <w:r>
        <w:t>]</w:t>
      </w:r>
      <w:r>
        <w:t xml:space="preserve"> </w:t>
      </w:r>
      <w:r>
        <w:t xml:space="preserve">Vendor;</w:t>
      </w:r>
    </w:p>
    <w:p>
      <w:pPr>
        <w:pStyle w:val="kar_paragraph"/>
      </w:pPr>
      <w:r>
        <w:rPr>
          <w:u w:val="single"/>
        </w:rPr>
        <w:t xml:space="preserve">(gg)</w:t>
      </w:r>
      <w:r>
        <w:t>[</w:t>
      </w:r>
      <w:r>
        <w:rPr>
          <w:strike w:val="true"/>
        </w:rPr>
        <w:t xml:space="preserve">(ff)</w:t>
      </w:r>
      <w:r>
        <w:t>]</w:t>
      </w:r>
      <w:r>
        <w:t xml:space="preserve"> </w:t>
      </w:r>
      <w:r>
        <w:t xml:space="preserve">Vendor employee;</w:t>
      </w:r>
    </w:p>
    <w:p>
      <w:pPr>
        <w:pStyle w:val="kar_paragraph"/>
      </w:pPr>
      <w:r>
        <w:rPr>
          <w:u w:val="single"/>
        </w:rPr>
        <w:t xml:space="preserve">(hh)</w:t>
      </w:r>
      <w:r>
        <w:t>[</w:t>
      </w:r>
      <w:r>
        <w:rPr>
          <w:strike w:val="true"/>
        </w:rPr>
        <w:t xml:space="preserve">(gg)</w:t>
      </w:r>
      <w:r>
        <w:t>]</w:t>
      </w:r>
      <w:r>
        <w:t xml:space="preserve"> </w:t>
      </w:r>
      <w:r>
        <w:t xml:space="preserve">Veterinarian;</w:t>
      </w:r>
    </w:p>
    <w:p>
      <w:pPr>
        <w:pStyle w:val="kar_paragraph"/>
      </w:pPr>
      <w:r>
        <w:rPr>
          <w:u w:val="single"/>
        </w:rPr>
        <w:t xml:space="preserve">(ii)</w:t>
      </w:r>
      <w:r>
        <w:t>[</w:t>
      </w:r>
      <w:r>
        <w:rPr>
          <w:strike w:val="true"/>
        </w:rPr>
        <w:t xml:space="preserve">(hh)</w:t>
      </w:r>
      <w:r>
        <w:t>]</w:t>
      </w:r>
      <w:r>
        <w:t xml:space="preserve"> </w:t>
      </w:r>
      <w:r>
        <w:t xml:space="preserve">Veterinary assistant; and</w:t>
      </w:r>
    </w:p>
    <w:p>
      <w:pPr>
        <w:pStyle w:val="kar_paragraph"/>
      </w:pPr>
      <w:r>
        <w:rPr>
          <w:u w:val="single"/>
        </w:rPr>
        <w:t xml:space="preserve">(jj)</w:t>
      </w:r>
      <w:r>
        <w:t>[</w:t>
      </w:r>
      <w:r>
        <w:rPr>
          <w:strike w:val="true"/>
        </w:rPr>
        <w:t xml:space="preserve">(ii)</w:t>
      </w:r>
      <w:r>
        <w:t>]</w:t>
      </w:r>
      <w:r>
        <w:t xml:space="preserve"> </w:t>
      </w:r>
      <w:r>
        <w:t xml:space="preserve">Veterinary technologist or technician.</w:t>
      </w:r>
    </w:p>
    <w:p>
      <w:pPr>
        <w:pStyle w:val="kar_subsection"/>
      </w:pPr>
      <w:r>
        <w:t xml:space="preserve">(3)</w:t>
      </w:r>
      <w:r>
        <w:t xml:space="preserve"> </w:t>
      </w:r>
      <w:r>
        <w:t xml:space="preserve">A person working at a licensed racing association in the Commonwealth shall obtain a valid license issued by the corporation. The </w:t>
      </w:r>
      <w:r>
        <w:rPr>
          <w:u w:val="single"/>
        </w:rPr>
        <w:t xml:space="preserve">president</w:t>
      </w:r>
      <w:r>
        <w:t>[</w:t>
      </w:r>
      <w:r>
        <w:rPr>
          <w:strike w:val="true"/>
        </w:rPr>
        <w:t xml:space="preserve">executive director</w:t>
      </w:r>
      <w:r>
        <w:t>]</w:t>
      </w:r>
      <w:r>
        <w:t xml:space="preserve">, </w:t>
      </w:r>
      <w:r>
        <w:rPr>
          <w:u w:val="single"/>
        </w:rPr>
        <w:t xml:space="preserve">the </w:t>
      </w:r>
      <w:r>
        <w:t xml:space="preserve">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w:t>
      </w:r>
      <w:r>
        <w:rPr>
          <w:u w:val="single"/>
        </w:rPr>
        <w:t xml:space="preserve">or</w:t>
      </w:r>
      <w:r>
        <w:t>[</w:t>
      </w:r>
      <w:r>
        <w:rPr>
          <w:strike w:val="true"/>
        </w:rPr>
        <w:t xml:space="preserve">and</w:t>
      </w:r>
      <w:r>
        <w:t>]</w:t>
      </w:r>
    </w:p>
    <w:p>
      <w:pPr>
        <w:pStyle w:val="kar_subparagraph"/>
      </w:pPr>
      <w:r>
        <w:t xml:space="preserve">2.</w:t>
      </w:r>
      <w:r>
        <w:t xml:space="preserve"> </w:t>
      </w:r>
      <w:r>
        <w:rPr>
          <w:u w:val="single"/>
        </w:rPr>
        <w:t xml:space="preserve">A written request for a waiver of the requirements of this paragraph and Section 6 of this administrative regulation for a person holding another individual license issued by the Corporation.</w:t>
      </w:r>
    </w:p>
    <w:p>
      <w:pPr>
        <w:pStyle w:val="kar_paragraph"/>
      </w:pPr>
      <w:r>
        <w:rPr>
          <w:u w:val="single"/>
        </w:rPr>
        <w:t xml:space="preserve">(b)</w:t>
      </w:r>
      <w:r>
        <w:t xml:space="preserve"> </w:t>
      </w:r>
      <w:r>
        <w:rPr>
          <w:u w:val="single"/>
        </w:rPr>
        <w:t xml:space="preserve">A written request for a waiver shall include at least:</w:t>
      </w:r>
    </w:p>
    <w:p>
      <w:pPr>
        <w:pStyle w:val="kar_subparagraph"/>
      </w:pPr>
      <w:r>
        <w:rPr>
          <w:u w:val="single"/>
        </w:rPr>
        <w:t xml:space="preserve">1.</w:t>
      </w:r>
      <w:r>
        <w:t xml:space="preserve"> </w:t>
      </w:r>
      <w:r>
        <w:rPr>
          <w:u w:val="single"/>
        </w:rPr>
        <w:t xml:space="preserve">The name and contact information of the waiver applicant;</w:t>
      </w:r>
    </w:p>
    <w:p>
      <w:pPr>
        <w:pStyle w:val="kar_subparagraph"/>
      </w:pPr>
      <w:r>
        <w:rPr>
          <w:u w:val="single"/>
        </w:rPr>
        <w:t xml:space="preserve">2.</w:t>
      </w:r>
      <w:r>
        <w:t xml:space="preserve"> </w:t>
      </w:r>
      <w:r>
        <w:rPr>
          <w:u w:val="single"/>
        </w:rPr>
        <w:t xml:space="preserve">All horse racing and gaming licenses issued to the waiver applicant; and</w:t>
      </w:r>
    </w:p>
    <w:p>
      <w:pPr>
        <w:pStyle w:val="kar_subparagraph"/>
      </w:pPr>
      <w:r>
        <w:rPr>
          <w:u w:val="single"/>
        </w:rPr>
        <w:t xml:space="preserve">3.</w:t>
      </w:r>
      <w:r>
        <w:t xml:space="preserve"> </w:t>
      </w:r>
      <w:r>
        <w:rPr>
          <w:u w:val="single"/>
        </w:rPr>
        <w:t xml:space="preserve">The waiver applicant's current position and job description.</w:t>
      </w:r>
    </w:p>
    <w:p>
      <w:pPr>
        <w:pStyle w:val="kar_paragraph"/>
      </w:pPr>
      <w:r>
        <w:rPr>
          <w:u w:val="single"/>
        </w:rPr>
        <w:t xml:space="preserve">(c)</w:t>
      </w:r>
      <w:r>
        <w:t xml:space="preserve"> </w:t>
      </w:r>
      <w:r>
        <w:rPr>
          <w:u w:val="single"/>
        </w:rPr>
        <w:t xml:space="preserve">The Corporation may grant or deny a waiver upon consideration of at least the:</w:t>
      </w:r>
    </w:p>
    <w:p>
      <w:pPr>
        <w:pStyle w:val="kar_subparagraph"/>
      </w:pPr>
      <w:r>
        <w:rPr>
          <w:u w:val="single"/>
        </w:rPr>
        <w:t xml:space="preserve">1.</w:t>
      </w:r>
      <w:r>
        <w:t xml:space="preserve"> </w:t>
      </w:r>
      <w:r>
        <w:rPr>
          <w:u w:val="single"/>
        </w:rPr>
        <w:t xml:space="preserve">Current horse racing and gaming licenses issued to the waiver applicant; and</w:t>
      </w:r>
    </w:p>
    <w:p>
      <w:pPr>
        <w:pStyle w:val="kar_subparagraph"/>
      </w:pPr>
      <w:r>
        <w:rPr>
          <w:u w:val="single"/>
        </w:rPr>
        <w:t xml:space="preserve">2.</w:t>
      </w:r>
      <w:r>
        <w:t xml:space="preserve"> </w:t>
      </w:r>
      <w:r>
        <w:rPr>
          <w:u w:val="single"/>
        </w:rPr>
        <w:t xml:space="preserve">Best interests and integrity of horse racing, pari-mutuel wagering, and sports wagering.</w:t>
      </w:r>
      <w:r>
        <w:t>[</w:t>
      </w:r>
      <w:r>
        <w:rPr>
          <w:strike w:val="true"/>
        </w:rPr>
        <w:t xml:space="preserve">The fee required by Section 6 of this administrative regulation.</w:t>
      </w:r>
      <w:r>
        <w:t>]</w:t>
      </w:r>
    </w:p>
    <w:p>
      <w:pPr>
        <w:pStyle w:val="kar_paragraph"/>
      </w:pPr>
      <w:r>
        <w:rPr>
          <w:u w:val="single"/>
        </w:rPr>
        <w:t xml:space="preserve">(d)</w:t>
      </w:r>
      <w:r>
        <w:t>[</w:t>
      </w:r>
      <w:r>
        <w:rPr>
          <w:strike w:val="true"/>
        </w:rPr>
        <w:t xml:space="preserve">(b)</w:t>
      </w:r>
      <w:r>
        <w:t>]</w:t>
      </w:r>
      <w:r>
        <w:t xml:space="preserve"> </w:t>
      </w:r>
      <w:r>
        <w:t xml:space="preserve">A temporary license may be obtained by an authorized representative of an owner in accordance with Section 18 of this administrative regulation.</w:t>
      </w:r>
    </w:p>
    <w:p>
      <w:pPr>
        <w:pStyle w:val="kar_paragraph"/>
      </w:pPr>
      <w:r>
        <w:t>[</w:t>
      </w:r>
      <w:r>
        <w:rPr>
          <w:strike w:val="true"/>
        </w:rPr>
        <w:t xml:space="preserve">(c)</w:t>
      </w:r>
      <w:r>
        <w:t>]</w:t>
      </w:r>
      <w:r>
        <w:t xml:space="preserve"> </w:t>
      </w:r>
      <w:r>
        <w:t>[</w:t>
      </w:r>
      <w:r>
        <w:rPr>
          <w:strike w:val="true"/>
        </w:rPr>
        <w:t xml:space="preserve">A conditional license may be issued by the corporation or its designee.</w:t>
      </w:r>
      <w:r>
        <w:t>]</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corporation for a license.</w:t>
      </w:r>
    </w:p>
    <w:p>
      <w:pPr>
        <w:pStyle w:val="kar_subsection"/>
      </w:pPr>
      <w:r>
        <w:t xml:space="preserve">(2)</w:t>
      </w:r>
      <w:r>
        <w:t xml:space="preserve"> </w:t>
      </w:r>
      <w:r>
        <w:t xml:space="preserve"> </w:t>
      </w:r>
    </w:p>
    <w:p>
      <w:pPr>
        <w:pStyle w:val="kar_paragraph"/>
      </w:pPr>
      <w:r>
        <w:t xml:space="preserve">(a)</w:t>
      </w:r>
      <w:r>
        <w:t xml:space="preserve"> </w:t>
      </w:r>
      <w:r>
        <w:t xml:space="preserve">An application</w:t>
      </w:r>
      <w:r>
        <w:rPr>
          <w:u w:val="single"/>
        </w:rPr>
        <w:t xml:space="preserve">, or request for a waiver in accordance with Section 2,</w:t>
      </w:r>
      <w:r>
        <w:t xml:space="preserve"> may be submitted on or after </w:t>
      </w:r>
      <w:r>
        <w:rPr>
          <w:u w:val="single"/>
        </w:rPr>
        <w:t xml:space="preserve">October 1</w:t>
      </w:r>
      <w:r>
        <w:t>[</w:t>
      </w:r>
      <w:r>
        <w:rPr>
          <w:strike w:val="true"/>
        </w:rPr>
        <w:t xml:space="preserve">November 1</w:t>
      </w:r>
      <w:r>
        <w:t>]</w:t>
      </w:r>
      <w:r>
        <w:t xml:space="preserve"> of the calendar year preceding the calendar year in which the license is to be in force.</w:t>
      </w:r>
    </w:p>
    <w:p>
      <w:pPr>
        <w:pStyle w:val="kar_paragraph"/>
      </w:pPr>
      <w:r>
        <w:t xml:space="preserve">(b)</w:t>
      </w:r>
      <w:r>
        <w:t xml:space="preserve"> </w:t>
      </w:r>
      <w:r>
        <w:t xml:space="preserve">An application</w:t>
      </w:r>
      <w:r>
        <w:rPr>
          <w:u w:val="single"/>
        </w:rPr>
        <w:t xml:space="preserve">, or request for a waiver in accordance with Section 2,</w:t>
      </w:r>
      <w:r>
        <w:t xml:space="preserve">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w:t>
      </w:r>
      <w:r>
        <w:rPr>
          <w:u w:val="single"/>
        </w:rPr>
        <w:t xml:space="preserve">, or request for a waiver in accordance with Section 2,</w:t>
      </w:r>
      <w:r>
        <w:t xml:space="preserve"> shall be reviewed and</w:t>
      </w:r>
      <w:r>
        <w:rPr>
          <w:u w:val="single"/>
        </w:rPr>
        <w:t xml:space="preserve">, if approved,</w:t>
      </w:r>
      <w:r>
        <w:t xml:space="preserve"> the license issued by corporation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an immediate license suspension, revocation, refusal, or denial, </w:t>
      </w:r>
      <w:r>
        <w:rPr>
          <w:u w:val="single"/>
        </w:rPr>
        <w:t xml:space="preserve">and/</w:t>
      </w:r>
      <w:r>
        <w:t xml:space="preserve">or </w:t>
      </w:r>
      <w:r>
        <w:rPr>
          <w:u w:val="single"/>
        </w:rPr>
        <w:t xml:space="preserve">the </w:t>
      </w:r>
      <w:r>
        <w:t xml:space="preserve">imposition of a fine by the corporation or the chief racing steward or presiding judge.</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corporation may grant an owner's license to a person less than sixteen (16) years of age if the person's parent or legal guardian is licensed by the corporation.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w:t>
      </w:r>
      <w:r>
        <w:rPr>
          <w:u w:val="single"/>
        </w:rPr>
        <w:t xml:space="preserve">that</w:t>
      </w:r>
      <w:r>
        <w:t>[</w:t>
      </w:r>
      <w:r>
        <w:rPr>
          <w:strike w:val="true"/>
        </w:rPr>
        <w:t xml:space="preserve">which</w:t>
      </w:r>
      <w:r>
        <w:t>]</w:t>
      </w:r>
      <w:r>
        <w:t xml:space="preserve">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corporation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corporation shall obtain a license from:</w:t>
      </w:r>
    </w:p>
    <w:p>
      <w:pPr>
        <w:pStyle w:val="kar_paragraph"/>
      </w:pPr>
      <w:r>
        <w:t xml:space="preserve">(a)</w:t>
      </w:r>
      <w:r>
        <w:t xml:space="preserve"> </w:t>
      </w:r>
      <w:r>
        <w:t xml:space="preserve">The corporation;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t xml:space="preserve">Corporation licenses. A driver's license from the corporation shall be issued in one </w:t>
      </w:r>
      <w:r>
        <w:rPr>
          <w:u w:val="single"/>
        </w:rPr>
        <w:t xml:space="preserve">of </w:t>
      </w:r>
      <w:r>
        <w:t xml:space="preserve">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w:t>
      </w:r>
      <w:r>
        <w:t>[</w:t>
      </w:r>
      <w:r>
        <w:rPr>
          <w:strike w:val="true"/>
        </w:rPr>
        <w:t xml:space="preserve">Commonwealth of </w:t>
      </w:r>
      <w:r>
        <w:t>]</w:t>
      </w:r>
      <w:r>
        <w:t xml:space="preserve">Kentucky</w:t>
      </w:r>
      <w:r>
        <w:rPr>
          <w:u w:val="single"/>
        </w:rPr>
        <w:t xml:space="preserve"> Board of Veterinary Examiners</w:t>
      </w:r>
      <w:r>
        <w:t xml:space="preserve">.</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w:t>
      </w:r>
      <w:r>
        <w:t>[</w:t>
      </w:r>
      <w:r>
        <w:rPr>
          <w:strike w:val="true"/>
        </w:rPr>
        <w:t xml:space="preserve">Commonwealth of </w:t>
      </w:r>
      <w:r>
        <w:t>]</w:t>
      </w:r>
      <w:r>
        <w:t xml:space="preserve">Kentucky</w:t>
      </w:r>
      <w:r>
        <w:rPr>
          <w:u w:val="single"/>
        </w:rPr>
        <w:t xml:space="preserve"> Board of Veterinary Examiners</w:t>
      </w:r>
      <w:r>
        <w:t xml:space="preserve">; and</w:t>
      </w:r>
    </w:p>
    <w:p>
      <w:pPr>
        <w:pStyle w:val="kar_subparagraph"/>
      </w:pPr>
      <w:r>
        <w:t xml:space="preserve">2.</w:t>
      </w:r>
      <w:r>
        <w:t xml:space="preserve"> </w:t>
      </w:r>
      <w:r>
        <w:t xml:space="preserve">A Veterinarian Approval Form, KHRGC 3-020-4, signed by a licensed veterinarian certifying that the applicant is working for the veterinarian as required by KRS </w:t>
      </w:r>
      <w:r>
        <w:rPr>
          <w:u w:val="single"/>
        </w:rPr>
        <w:t xml:space="preserve">321.441</w:t>
      </w:r>
      <w:r>
        <w:t>[</w:t>
      </w:r>
      <w:r>
        <w:rPr>
          <w:strike w:val="true"/>
        </w:rPr>
        <w:t xml:space="preserve">321.443</w:t>
      </w:r>
      <w:r>
        <w:t>]</w:t>
      </w:r>
      <w:r>
        <w:t xml:space="preserve">.</w:t>
      </w:r>
    </w:p>
    <w:p>
      <w:pPr>
        <w:pStyle w:val="kar_paragraph"/>
      </w:pPr>
      <w:r>
        <w:t xml:space="preserve">(c)</w:t>
      </w:r>
      <w:r>
        <w:t xml:space="preserve"> </w:t>
      </w:r>
      <w:r>
        <w:t xml:space="preserve">An application from a veterinary assistant shall be accompanied by a Veterinarian Approval Form, KHRGC 3-020-4, signed by a licensed veterinarian certifying that the applicant works for him or her as required by KRS 321.443.</w:t>
      </w:r>
    </w:p>
    <w:p>
      <w:pPr>
        <w:pStyle w:val="kar_paragraph"/>
      </w:pPr>
      <w:r>
        <w:t xml:space="preserve">(d)</w:t>
      </w:r>
      <w:r>
        <w:t xml:space="preserve"> </w:t>
      </w:r>
      <w:r>
        <w:t xml:space="preserve">Equine therapist. An </w:t>
      </w:r>
      <w:r>
        <w:t>[</w:t>
      </w:r>
      <w:r>
        <w:rPr>
          <w:strike w:val="true"/>
        </w:rPr>
        <w:t xml:space="preserve">application from an </w:t>
      </w:r>
      <w:r>
        <w:t>]</w:t>
      </w:r>
      <w:r>
        <w:t xml:space="preserve">equine therapist </w:t>
      </w:r>
      <w:r>
        <w:rPr>
          <w:u w:val="single"/>
        </w:rPr>
        <w:t xml:space="preserve">who does not fall into a licensure category</w:t>
      </w:r>
      <w:r>
        <w:t>[</w:t>
      </w:r>
      <w:r>
        <w:rPr>
          <w:strike w:val="true"/>
        </w:rPr>
        <w:t xml:space="preserve">not</w:t>
      </w:r>
      <w:r>
        <w:t>]</w:t>
      </w:r>
      <w:r>
        <w:t xml:space="preserve"> defined by KRS Chapter 321 shall </w:t>
      </w:r>
      <w:r>
        <w:rPr>
          <w:u w:val="single"/>
        </w:rPr>
        <w:t xml:space="preserve">include with their license application</w:t>
      </w:r>
      <w:r>
        <w:t>[</w:t>
      </w:r>
      <w:r>
        <w:rPr>
          <w:strike w:val="true"/>
        </w:rPr>
        <w:t xml:space="preserve">be accompanied by</w:t>
      </w:r>
      <w:r>
        <w:t>]</w:t>
      </w:r>
      <w:r>
        <w:t xml:space="preserve"> a Veterinarian Approval Form, KHRGC 3-020-4, </w:t>
      </w:r>
      <w:r>
        <w:rPr>
          <w:u w:val="single"/>
        </w:rPr>
        <w:t xml:space="preserve">detailing their specialization and experience, and </w:t>
      </w:r>
      <w:r>
        <w:t xml:space="preserve">signed by a licensed veterinarian </w:t>
      </w:r>
      <w:r>
        <w:t>[</w:t>
      </w:r>
      <w:r>
        <w:rPr>
          <w:strike w:val="true"/>
        </w:rPr>
        <w:t xml:space="preserve">and the chief state veterinarian </w:t>
      </w:r>
      <w:r>
        <w:t>]</w:t>
      </w:r>
      <w:r>
        <w:t xml:space="preserve">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w:t>
      </w:r>
      <w:r>
        <w:rPr>
          <w:u w:val="single"/>
        </w:rPr>
        <w:t xml:space="preserve">,</w:t>
      </w:r>
      <w:r>
        <w:t xml:space="preserv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corporation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rPr>
          <w:u w:val="single"/>
        </w:rPr>
        <w:t xml:space="preserve">Farm manager or stable agent. An application from a person desiring a license as a farm manager or stable agent shall be accompanied by evidence of that person's position with a farm or stable.</w:t>
      </w:r>
    </w:p>
    <w:p>
      <w:pPr>
        <w:pStyle w:val="kar_subsection"/>
      </w:pPr>
      <w:r>
        <w:rPr>
          <w:u w:val="single"/>
        </w:rPr>
        <w:t xml:space="preserve">(5)</w:t>
      </w:r>
      <w:r>
        <w:t xml:space="preserve"> </w:t>
      </w:r>
      <w:r>
        <w:t xml:space="preserve">Special event licenses.</w:t>
      </w:r>
    </w:p>
    <w:p>
      <w:pPr>
        <w:pStyle w:val="kar_paragraph"/>
      </w:pPr>
      <w:r>
        <w:t>[</w:t>
      </w:r>
      <w:r>
        <w:rPr>
          <w:strike w:val="true"/>
        </w:rPr>
        <w:t xml:space="preserve">(a)</w:t>
      </w:r>
      <w:r>
        <w:t>]</w:t>
      </w:r>
      <w:r>
        <w:t xml:space="preserve"> </w:t>
      </w:r>
      <w:r>
        <w:t xml:space="preserve">A special event license shall be:</w:t>
      </w:r>
    </w:p>
    <w:p>
      <w:pPr>
        <w:pStyle w:val="kar_paragraph"/>
      </w:pPr>
      <w:r>
        <w:rPr>
          <w:u w:val="single"/>
        </w:rPr>
        <w:t xml:space="preserve">(a)</w:t>
      </w:r>
      <w:r>
        <w:t>[</w:t>
      </w:r>
      <w:r>
        <w:rPr>
          <w:strike w:val="true"/>
        </w:rPr>
        <w:t xml:space="preserve">1.</w:t>
      </w:r>
      <w:r>
        <w:t>]</w:t>
      </w:r>
      <w:r>
        <w:t xml:space="preserve"> </w:t>
      </w:r>
      <w:r>
        <w:t xml:space="preserve">Issued to employees who are employed by an association only for the duration of a special event; and</w:t>
      </w:r>
    </w:p>
    <w:p>
      <w:pPr>
        <w:pStyle w:val="kar_paragraph"/>
      </w:pPr>
      <w:r>
        <w:rPr>
          <w:u w:val="single"/>
        </w:rPr>
        <w:t xml:space="preserve">(b)</w:t>
      </w:r>
      <w:r>
        <w:t>[</w:t>
      </w:r>
      <w:r>
        <w:rPr>
          <w:strike w:val="true"/>
        </w:rPr>
        <w:t xml:space="preserve">2.</w:t>
      </w:r>
      <w:r>
        <w:t>]</w:t>
      </w:r>
      <w:r>
        <w:t xml:space="preserve"> </w:t>
      </w:r>
      <w:r>
        <w:t xml:space="preserve">Valid for the days of the event only.</w:t>
      </w:r>
    </w:p>
    <w:p>
      <w:pPr>
        <w:pStyle w:val="kar_paragraph"/>
      </w:pPr>
      <w:r>
        <w:t>[</w:t>
      </w:r>
      <w:r>
        <w:rPr>
          <w:strike w:val="true"/>
        </w:rPr>
        <w:t xml:space="preserve">(b)</w:t>
      </w:r>
      <w:r>
        <w:t>]</w:t>
      </w:r>
      <w:r>
        <w:t xml:space="preserve"> </w:t>
      </w:r>
      <w:r>
        <w:t>[</w:t>
      </w:r>
      <w:r>
        <w:rPr>
          <w:strike w:val="true"/>
        </w:rPr>
        <w:t xml:space="preserve">The duration of the license shall not exceed three (3) calendar days.</w:t>
      </w:r>
      <w:r>
        <w:t>]</w:t>
      </w:r>
    </w:p>
    <w:p>
      <w:pPr>
        <w:pStyle w:val="kar_section"/>
      </w:pPr>
      <w:r>
        <w:t xml:space="preserve">Section 6.</w:t>
      </w:r>
      <w:r>
        <w:t xml:space="preserve"> </w:t>
      </w:r>
      <w:r>
        <w:t xml:space="preserve">Licensing Fees.</w:t>
      </w:r>
    </w:p>
    <w:p>
      <w:pPr>
        <w:pStyle w:val="kar_subsection"/>
      </w:pPr>
      <w:r>
        <w:t xml:space="preserve">(1)</w:t>
      </w:r>
      <w:r>
        <w:t xml:space="preserve"> </w:t>
      </w:r>
      <w:r>
        <w:t xml:space="preserve">Except as provided by subsection (2) of this section, the following annual fees shall accompany the application and shall not be refundable:</w:t>
      </w:r>
    </w:p>
    <w:p>
      <w:pPr>
        <w:pStyle w:val="kar_paragraph"/>
      </w:pPr>
      <w:r>
        <w:t xml:space="preserve">(a)</w:t>
      </w:r>
      <w:r>
        <w:t xml:space="preserve"> </w:t>
      </w:r>
      <w:r>
        <w:rPr>
          <w:u w:val="single"/>
        </w:rPr>
        <w:t xml:space="preserve">Allied Animal Health Professional:</w:t>
      </w:r>
    </w:p>
    <w:p>
      <w:pPr>
        <w:pStyle w:val="kar_subparagraph"/>
      </w:pPr>
      <w:r>
        <w:rPr>
          <w:u w:val="single"/>
        </w:rPr>
        <w:t xml:space="preserve">1.</w:t>
      </w:r>
      <w:r>
        <w:t xml:space="preserve"> </w:t>
      </w:r>
      <w:r>
        <w:rPr>
          <w:u w:val="single"/>
        </w:rPr>
        <w:t xml:space="preserve">Animal Chiropractor:</w:t>
      </w:r>
    </w:p>
    <w:p>
      <w:pPr>
        <w:pStyle w:val="kar_clause"/>
      </w:pPr>
      <w:r>
        <w:rPr>
          <w:u w:val="single"/>
        </w:rPr>
        <w:t xml:space="preserve">a.</w:t>
      </w:r>
      <w:r>
        <w:t xml:space="preserve"> </w:t>
      </w:r>
      <w:r>
        <w:rPr>
          <w:u w:val="single"/>
        </w:rPr>
        <w:t xml:space="preserve">For thoroughbreds: $100;</w:t>
      </w:r>
    </w:p>
    <w:p>
      <w:pPr>
        <w:pStyle w:val="kar_clause"/>
      </w:pPr>
      <w:r>
        <w:rPr>
          <w:u w:val="single"/>
        </w:rPr>
        <w:t xml:space="preserve">b.</w:t>
      </w:r>
      <w:r>
        <w:t xml:space="preserve"> </w:t>
      </w:r>
      <w:r>
        <w:rPr>
          <w:u w:val="single"/>
        </w:rPr>
        <w:t xml:space="preserve">For standardbreds: $100;</w:t>
      </w:r>
    </w:p>
    <w:p>
      <w:pPr>
        <w:pStyle w:val="kar_clause"/>
      </w:pPr>
      <w:r>
        <w:rPr>
          <w:u w:val="single"/>
        </w:rPr>
        <w:t xml:space="preserve">c.</w:t>
      </w:r>
      <w:r>
        <w:t xml:space="preserve"> </w:t>
      </w:r>
      <w:r>
        <w:rPr>
          <w:u w:val="single"/>
        </w:rPr>
        <w:t xml:space="preserve">For quarter horses: $50; or</w:t>
      </w:r>
    </w:p>
    <w:p>
      <w:pPr>
        <w:pStyle w:val="kar_clause"/>
      </w:pPr>
      <w:r>
        <w:rPr>
          <w:u w:val="single"/>
        </w:rPr>
        <w:t xml:space="preserve">d.</w:t>
      </w:r>
      <w:r>
        <w:t xml:space="preserve"> </w:t>
      </w:r>
      <w:r>
        <w:rPr>
          <w:u w:val="single"/>
        </w:rPr>
        <w:t xml:space="preserve">For other breeds: $50; or</w:t>
      </w:r>
    </w:p>
    <w:p>
      <w:pPr>
        <w:pStyle w:val="kar_subparagraph"/>
      </w:pPr>
      <w:r>
        <w:rPr>
          <w:u w:val="single"/>
        </w:rPr>
        <w:t xml:space="preserve">2.</w:t>
      </w:r>
      <w:r>
        <w:t xml:space="preserve"> </w:t>
      </w:r>
      <w:r>
        <w:rPr>
          <w:u w:val="single"/>
        </w:rPr>
        <w:t xml:space="preserve">Equine Dental Provider:</w:t>
      </w:r>
    </w:p>
    <w:p>
      <w:pPr>
        <w:pStyle w:val="kar_clause"/>
      </w:pPr>
      <w:r>
        <w:rPr>
          <w:u w:val="single"/>
        </w:rPr>
        <w:t xml:space="preserve">a.</w:t>
      </w:r>
      <w:r>
        <w:t xml:space="preserve"> </w:t>
      </w:r>
      <w:r>
        <w:rPr>
          <w:u w:val="single"/>
        </w:rPr>
        <w:t xml:space="preserve">For thoroughbreds: $100;</w:t>
      </w:r>
    </w:p>
    <w:p>
      <w:pPr>
        <w:pStyle w:val="kar_clause"/>
      </w:pPr>
      <w:r>
        <w:rPr>
          <w:u w:val="single"/>
        </w:rPr>
        <w:t xml:space="preserve">b.</w:t>
      </w:r>
      <w:r>
        <w:t xml:space="preserve"> </w:t>
      </w:r>
      <w:r>
        <w:rPr>
          <w:u w:val="single"/>
        </w:rPr>
        <w:t xml:space="preserve">For standardbreds: $100;</w:t>
      </w:r>
    </w:p>
    <w:p>
      <w:pPr>
        <w:pStyle w:val="kar_clause"/>
      </w:pPr>
      <w:r>
        <w:rPr>
          <w:u w:val="single"/>
        </w:rPr>
        <w:t xml:space="preserve">c.</w:t>
      </w:r>
      <w:r>
        <w:t xml:space="preserve"> </w:t>
      </w:r>
      <w:r>
        <w:rPr>
          <w:u w:val="single"/>
        </w:rPr>
        <w:t xml:space="preserve">For quarter horses: $50; or</w:t>
      </w:r>
    </w:p>
    <w:p>
      <w:pPr>
        <w:pStyle w:val="kar_clause"/>
      </w:pPr>
      <w:r>
        <w:rPr>
          <w:u w:val="single"/>
        </w:rPr>
        <w:t xml:space="preserve">d.</w:t>
      </w:r>
      <w:r>
        <w:t xml:space="preserve"> </w:t>
      </w:r>
      <w:r>
        <w:rPr>
          <w:u w:val="single"/>
        </w:rPr>
        <w:t xml:space="preserve">For other breeds: $50;</w:t>
      </w:r>
      <w:r>
        <w:t>[</w:t>
      </w:r>
      <w:r>
        <w:rPr>
          <w:strike w:val="true"/>
        </w:rPr>
        <w:t xml:space="preserve">Association employee:</w:t>
      </w:r>
      <w:r>
        <w:t>]</w:t>
      </w:r>
    </w:p>
    <w:p>
      <w:pPr>
        <w:pStyle w:val="kar_subparagraph"/>
      </w:pPr>
      <w:r>
        <w:t>[</w:t>
      </w:r>
      <w:r>
        <w:rPr>
          <w:strike w:val="true"/>
        </w:rPr>
        <w:t xml:space="preserve">1.</w:t>
      </w:r>
      <w:r>
        <w:t>]</w:t>
      </w:r>
      <w:r>
        <w:t xml:space="preserve"> </w:t>
      </w:r>
      <w:r>
        <w:t>[</w:t>
      </w:r>
      <w:r>
        <w:rPr>
          <w:strike w:val="true"/>
        </w:rPr>
        <w:t xml:space="preserve">For thoroughbreds: $25;</w:t>
      </w:r>
      <w:r>
        <w:t>]</w:t>
      </w:r>
    </w:p>
    <w:p>
      <w:pPr>
        <w:pStyle w:val="kar_subparagraph"/>
      </w:pPr>
      <w:r>
        <w:t>[</w:t>
      </w:r>
      <w:r>
        <w:rPr>
          <w:strike w:val="true"/>
        </w:rPr>
        <w:t xml:space="preserve">2.</w:t>
      </w:r>
      <w:r>
        <w:t>]</w:t>
      </w:r>
      <w:r>
        <w:t xml:space="preserve"> </w:t>
      </w:r>
      <w:r>
        <w:t>[</w:t>
      </w:r>
      <w:r>
        <w:rPr>
          <w:strike w:val="true"/>
        </w:rPr>
        <w:t xml:space="preserve">For standardbreds: $25; or</w:t>
      </w:r>
      <w:r>
        <w:t>]</w:t>
      </w:r>
    </w:p>
    <w:p>
      <w:pPr>
        <w:pStyle w:val="kar_subparagraph"/>
      </w:pPr>
      <w:r>
        <w:t>[</w:t>
      </w:r>
      <w:r>
        <w:rPr>
          <w:strike w:val="true"/>
        </w:rPr>
        <w:t xml:space="preserve">3.</w:t>
      </w:r>
      <w:r>
        <w:t>]</w:t>
      </w:r>
      <w:r>
        <w:t xml:space="preserve"> </w:t>
      </w:r>
      <w:r>
        <w:t>[</w:t>
      </w:r>
      <w:r>
        <w:rPr>
          <w:strike w:val="true"/>
        </w:rPr>
        <w:t xml:space="preserve">For other horses: $10;</w:t>
      </w:r>
      <w:r>
        <w:t>]</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w:t>
      </w:r>
      <w:r>
        <w:t>[</w:t>
      </w:r>
      <w:r>
        <w:rPr>
          <w:strike w:val="true"/>
        </w:rPr>
        <w:t xml:space="preserve"> or</w:t>
      </w:r>
      <w:r>
        <w:t>]</w:t>
      </w:r>
    </w:p>
    <w:p>
      <w:pPr>
        <w:pStyle w:val="kar_subparagraph"/>
      </w:pPr>
      <w:r>
        <w:t xml:space="preserve">2.</w:t>
      </w:r>
      <w:r>
        <w:t xml:space="preserve"> </w:t>
      </w:r>
      <w:r>
        <w:rPr>
          <w:u w:val="single"/>
        </w:rPr>
        <w:t xml:space="preserve">For standardbreds: $125;</w:t>
      </w:r>
    </w:p>
    <w:p>
      <w:pPr>
        <w:pStyle w:val="kar_subparagraph"/>
      </w:pPr>
      <w:r>
        <w:rPr>
          <w:u w:val="single"/>
        </w:rP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rPr>
          <w:u w:val="single"/>
        </w:rPr>
        <w:t xml:space="preserve">(c)</w:t>
      </w:r>
      <w:r>
        <w:t xml:space="preserve"> </w:t>
      </w:r>
      <w:r>
        <w:rPr>
          <w:u w:val="single"/>
        </w:rPr>
        <w:t xml:space="preserve">Association employee:</w:t>
      </w:r>
    </w:p>
    <w:p>
      <w:pPr>
        <w:pStyle w:val="kar_subparagraph"/>
      </w:pPr>
      <w:r>
        <w:rPr>
          <w:u w:val="single"/>
        </w:rPr>
        <w:t xml:space="preserve">1.</w:t>
      </w:r>
      <w:r>
        <w:t xml:space="preserve"> </w:t>
      </w:r>
      <w:r>
        <w:rPr>
          <w:u w:val="single"/>
        </w:rPr>
        <w:t xml:space="preserve">For thoroughbreds: $25;</w:t>
      </w:r>
    </w:p>
    <w:p>
      <w:pPr>
        <w:pStyle w:val="kar_subparagraph"/>
      </w:pPr>
      <w:r>
        <w:rPr>
          <w:u w:val="single"/>
        </w:rPr>
        <w:t xml:space="preserve">2.</w:t>
      </w:r>
      <w:r>
        <w:t xml:space="preserve"> </w:t>
      </w:r>
      <w:r>
        <w:rPr>
          <w:u w:val="single"/>
        </w:rPr>
        <w:t xml:space="preserve">For standardbreds: $25;</w:t>
      </w:r>
    </w:p>
    <w:p>
      <w:pPr>
        <w:pStyle w:val="kar_subparagraph"/>
      </w:pPr>
      <w:r>
        <w:rPr>
          <w:u w:val="single"/>
        </w:rPr>
        <w:t xml:space="preserve">3.</w:t>
      </w:r>
      <w:r>
        <w:t xml:space="preserve"> </w:t>
      </w:r>
      <w:r>
        <w:rPr>
          <w:u w:val="single"/>
        </w:rPr>
        <w:t xml:space="preserve">For quarter horses: $25; or</w:t>
      </w:r>
    </w:p>
    <w:p>
      <w:pPr>
        <w:pStyle w:val="kar_subparagraph"/>
      </w:pPr>
      <w:r>
        <w:rPr>
          <w:u w:val="single"/>
        </w:rPr>
        <w:t xml:space="preserve">4.</w:t>
      </w:r>
      <w:r>
        <w:t xml:space="preserve"> </w:t>
      </w:r>
      <w:r>
        <w:rPr>
          <w:u w:val="single"/>
        </w:rPr>
        <w:t xml:space="preserve">For other breeds: $10;</w:t>
      </w:r>
    </w:p>
    <w:p>
      <w:pPr>
        <w:pStyle w:val="kar_paragraph"/>
      </w:pPr>
      <w:r>
        <w:rPr>
          <w:u w:val="single"/>
        </w:rPr>
        <w:t xml:space="preserve">(d)</w:t>
      </w:r>
      <w:r>
        <w:t>[</w:t>
      </w:r>
      <w:r>
        <w:rPr>
          <w:strike w:val="true"/>
        </w:rPr>
        <w:t xml:space="preserve">(c)</w:t>
      </w:r>
      <w:r>
        <w:t>]</w:t>
      </w:r>
      <w:r>
        <w:t xml:space="preserve"> </w:t>
      </w:r>
      <w:r>
        <w:t xml:space="preserve">Claiming: $150;</w:t>
      </w:r>
    </w:p>
    <w:p>
      <w:pPr>
        <w:pStyle w:val="kar_paragraph"/>
      </w:pPr>
      <w:r>
        <w:t>[</w:t>
      </w:r>
      <w:r>
        <w:rPr>
          <w:strike w:val="true"/>
        </w:rPr>
        <w:t xml:space="preserve">(d)</w:t>
      </w:r>
      <w:r>
        <w:t>]</w:t>
      </w:r>
      <w:r>
        <w:t xml:space="preserve"> </w:t>
      </w:r>
      <w:r>
        <w:t>[</w:t>
      </w:r>
      <w:r>
        <w:rPr>
          <w:strike w:val="true"/>
        </w:rPr>
        <w:t xml:space="preserve">Dental technician: $100;</w:t>
      </w:r>
      <w:r>
        <w:t>]</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w:t>
      </w:r>
      <w:r>
        <w:t>[</w:t>
      </w:r>
      <w:r>
        <w:rPr>
          <w:strike w:val="true"/>
        </w:rPr>
        <w:t xml:space="preserve"> or agent</w:t>
      </w:r>
      <w:r>
        <w:t>]</w:t>
      </w:r>
      <w:r>
        <w:t xml:space="preserv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w:t>
      </w:r>
      <w:r>
        <w:t>[</w:t>
      </w:r>
      <w:r>
        <w:rPr>
          <w:strike w:val="true"/>
        </w:rPr>
        <w:t xml:space="preserve"> or</w:t>
      </w:r>
      <w:r>
        <w:t>]</w:t>
      </w:r>
    </w:p>
    <w:p>
      <w:pPr>
        <w:pStyle w:val="kar_subparagraph"/>
      </w:pPr>
      <w:r>
        <w:t xml:space="preserve">2.</w:t>
      </w:r>
      <w:r>
        <w:t xml:space="preserve"> </w:t>
      </w:r>
      <w:r>
        <w:rPr>
          <w:u w:val="single"/>
        </w:rPr>
        <w:t xml:space="preserve">For quarter horses: $50; or</w:t>
      </w:r>
    </w:p>
    <w:p>
      <w:pPr>
        <w:pStyle w:val="kar_subparagraph"/>
      </w:pPr>
      <w:r>
        <w:rPr>
          <w:u w:val="single"/>
        </w:rPr>
        <w:t xml:space="preserve">3.</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w:t>
      </w:r>
      <w:r>
        <w:t>[</w:t>
      </w:r>
      <w:r>
        <w:rPr>
          <w:strike w:val="true"/>
        </w:rPr>
        <w:t xml:space="preserve"> or</w:t>
      </w:r>
      <w:r>
        <w:t>]</w:t>
      </w:r>
    </w:p>
    <w:p>
      <w:pPr>
        <w:pStyle w:val="kar_subparagraph"/>
      </w:pPr>
      <w:r>
        <w:t xml:space="preserve">2.</w:t>
      </w:r>
      <w:r>
        <w:t xml:space="preserve"> </w:t>
      </w:r>
      <w:r>
        <w:rPr>
          <w:u w:val="single"/>
        </w:rPr>
        <w:t xml:space="preserve">For quarter horses: $50; or</w:t>
      </w:r>
    </w:p>
    <w:p>
      <w:pPr>
        <w:pStyle w:val="kar_subparagraph"/>
      </w:pPr>
      <w:r>
        <w:rPr>
          <w:u w:val="single"/>
        </w:rPr>
        <w:t xml:space="preserve">3.</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w:t>
      </w:r>
      <w:r>
        <w:t>[</w:t>
      </w:r>
      <w:r>
        <w:rPr>
          <w:strike w:val="true"/>
        </w:rPr>
        <w:t xml:space="preserve"> or</w:t>
      </w:r>
      <w:r>
        <w:t>]</w:t>
      </w:r>
    </w:p>
    <w:p>
      <w:pPr>
        <w:pStyle w:val="kar_subparagraph"/>
      </w:pPr>
      <w:r>
        <w:t xml:space="preserve">2.</w:t>
      </w:r>
      <w:r>
        <w:t xml:space="preserve"> </w:t>
      </w:r>
      <w:r>
        <w:rPr>
          <w:u w:val="single"/>
        </w:rPr>
        <w:t xml:space="preserve">For quarter horses: $50; or</w:t>
      </w:r>
    </w:p>
    <w:p>
      <w:pPr>
        <w:pStyle w:val="kar_subparagraph"/>
      </w:pPr>
      <w:r>
        <w:rPr>
          <w:u w:val="single"/>
        </w:rPr>
        <w:t xml:space="preserve">3.</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$25;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(r)</w:t>
      </w:r>
      <w:r>
        <w:t xml:space="preserve"> </w:t>
      </w:r>
      <w:r>
        <w:t>[</w:t>
      </w:r>
      <w:r>
        <w:rPr>
          <w:strike w:val="true"/>
        </w:rPr>
        <w:t xml:space="preserve">Owner (temporary):</w:t>
      </w:r>
      <w:r>
        <w:t>]</w:t>
      </w:r>
    </w:p>
    <w:p>
      <w:pPr>
        <w:pStyle w:val="kar_subparagraph"/>
      </w:pPr>
      <w:r>
        <w:t>[</w:t>
      </w:r>
      <w:r>
        <w:rPr>
          <w:strike w:val="true"/>
        </w:rPr>
        <w:t xml:space="preserve">1.</w:t>
      </w:r>
      <w:r>
        <w:t>]</w:t>
      </w:r>
      <w:r>
        <w:t xml:space="preserve"> </w:t>
      </w:r>
      <w:r>
        <w:t>[</w:t>
      </w:r>
      <w:r>
        <w:rPr>
          <w:strike w:val="true"/>
        </w:rPr>
        <w:t xml:space="preserve">For thoroughbreds: $150;</w:t>
      </w:r>
      <w:r>
        <w:t>]</w:t>
      </w:r>
    </w:p>
    <w:p>
      <w:pPr>
        <w:pStyle w:val="kar_subparagraph"/>
      </w:pPr>
      <w:r>
        <w:t>[</w:t>
      </w:r>
      <w:r>
        <w:rPr>
          <w:strike w:val="true"/>
        </w:rPr>
        <w:t xml:space="preserve">2.</w:t>
      </w:r>
      <w:r>
        <w:t>]</w:t>
      </w:r>
      <w:r>
        <w:t xml:space="preserve"> </w:t>
      </w:r>
      <w:r>
        <w:t>[</w:t>
      </w:r>
      <w:r>
        <w:rPr>
          <w:strike w:val="true"/>
        </w:rPr>
        <w:t xml:space="preserve">For standardbreds: $125; or</w:t>
      </w:r>
      <w:r>
        <w:t>]</w:t>
      </w:r>
    </w:p>
    <w:p>
      <w:pPr>
        <w:pStyle w:val="kar_subparagraph"/>
      </w:pPr>
      <w:r>
        <w:t>[</w:t>
      </w:r>
      <w:r>
        <w:rPr>
          <w:strike w:val="true"/>
        </w:rPr>
        <w:t xml:space="preserve">3.</w:t>
      </w:r>
      <w:r>
        <w:t>]</w:t>
      </w:r>
      <w:r>
        <w:t xml:space="preserve"> </w:t>
      </w:r>
      <w:r>
        <w:t>[</w:t>
      </w:r>
      <w:r>
        <w:rPr>
          <w:strike w:val="true"/>
        </w:rPr>
        <w:t xml:space="preserve">For other horses: $35;</w:t>
      </w:r>
      <w:r>
        <w:t>]</w:t>
      </w:r>
    </w:p>
    <w:p>
      <w:pPr>
        <w:pStyle w:val="kar_paragraph"/>
      </w:pPr>
      <w:r>
        <w:t>[</w:t>
      </w:r>
      <w:r>
        <w:rPr>
          <w:strike w:val="true"/>
        </w:rPr>
        <w:t xml:space="preserve">(s)</w:t>
      </w:r>
      <w:r>
        <w:t>]</w:t>
      </w:r>
      <w:r>
        <w:t xml:space="preserve"> </w:t>
      </w:r>
      <w:r>
        <w:t xml:space="preserve">Owner/assistant trainer:</w:t>
      </w:r>
    </w:p>
    <w:p>
      <w:pPr>
        <w:pStyle w:val="kar_subparagraph"/>
      </w:pPr>
      <w:r>
        <w:t xml:space="preserve">1.</w:t>
      </w:r>
      <w:r>
        <w:t xml:space="preserve"> </w:t>
      </w:r>
      <w:r>
        <w:t xml:space="preserve">For thoroughbreds: $150;</w:t>
      </w:r>
      <w:r>
        <w:t>[</w:t>
      </w:r>
      <w:r>
        <w:rPr>
          <w:strike w:val="true"/>
        </w:rPr>
        <w:t xml:space="preserve"> or</w:t>
      </w:r>
      <w:r>
        <w:t>]</w:t>
      </w:r>
    </w:p>
    <w:p>
      <w:pPr>
        <w:pStyle w:val="kar_subparagraph"/>
      </w:pPr>
      <w:r>
        <w:t xml:space="preserve">2.</w:t>
      </w:r>
      <w:r>
        <w:t xml:space="preserve"> </w:t>
      </w:r>
      <w:r>
        <w:rPr>
          <w:u w:val="single"/>
        </w:rPr>
        <w:t xml:space="preserve">For standardbreds: $125;</w:t>
      </w:r>
    </w:p>
    <w:p>
      <w:pPr>
        <w:pStyle w:val="kar_subparagraph"/>
      </w:pPr>
      <w:r>
        <w:rPr>
          <w:u w:val="single"/>
        </w:rP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rPr>
          <w:u w:val="single"/>
        </w:rPr>
        <w:t xml:space="preserve">(s)</w:t>
      </w:r>
      <w:r>
        <w:t xml:space="preserve"> </w:t>
      </w:r>
      <w:r>
        <w:rPr>
          <w:u w:val="single"/>
        </w:rPr>
        <w:t xml:space="preserve">Owner/driver: $125;</w:t>
      </w:r>
    </w:p>
    <w:p>
      <w:pPr>
        <w:pStyle w:val="kar_paragraph"/>
      </w:pPr>
      <w:r>
        <w:rPr>
          <w:u w:val="single"/>
        </w:rPr>
        <w:t xml:space="preserve">(t)</w:t>
      </w:r>
      <w:r>
        <w:t xml:space="preserve"> </w:t>
      </w:r>
      <w:r>
        <w:rPr>
          <w:u w:val="single"/>
        </w:rPr>
        <w:t xml:space="preserve">Owner (temporary):</w:t>
      </w:r>
    </w:p>
    <w:p>
      <w:pPr>
        <w:pStyle w:val="kar_subparagraph"/>
      </w:pPr>
      <w:r>
        <w:rPr>
          <w:u w:val="single"/>
        </w:rPr>
        <w:t xml:space="preserve">1.</w:t>
      </w:r>
      <w:r>
        <w:t xml:space="preserve"> </w:t>
      </w:r>
      <w:r>
        <w:rPr>
          <w:u w:val="single"/>
        </w:rPr>
        <w:t xml:space="preserve">For thoroughbreds: $150;</w:t>
      </w:r>
    </w:p>
    <w:p>
      <w:pPr>
        <w:pStyle w:val="kar_subparagraph"/>
      </w:pPr>
      <w:r>
        <w:rPr>
          <w:u w:val="single"/>
        </w:rPr>
        <w:t xml:space="preserve">2.</w:t>
      </w:r>
      <w:r>
        <w:t xml:space="preserve"> </w:t>
      </w:r>
      <w:r>
        <w:rPr>
          <w:u w:val="single"/>
        </w:rPr>
        <w:t xml:space="preserve">For standardbreds: $125; or</w:t>
      </w:r>
    </w:p>
    <w:p>
      <w:pPr>
        <w:pStyle w:val="kar_subparagraph"/>
      </w:pPr>
      <w:r>
        <w:rPr>
          <w:u w:val="single"/>
        </w:rPr>
        <w:t xml:space="preserve">3.</w:t>
      </w:r>
      <w:r>
        <w:t xml:space="preserve"> </w:t>
      </w:r>
      <w:r>
        <w:rPr>
          <w:u w:val="single"/>
        </w:rPr>
        <w:t xml:space="preserve">For other breeds: $35;</w:t>
      </w:r>
    </w:p>
    <w:p>
      <w:pPr>
        <w:pStyle w:val="kar_paragraph"/>
      </w:pPr>
      <w:r>
        <w:rPr>
          <w:u w:val="single"/>
        </w:rPr>
        <w:t xml:space="preserve">(u)</w:t>
      </w:r>
      <w:r>
        <w:t>[</w:t>
      </w:r>
      <w:r>
        <w:rPr>
          <w:strike w:val="true"/>
        </w:rPr>
        <w:t xml:space="preserve">(t)</w:t>
      </w:r>
      <w:r>
        <w:t>]</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rPr>
          <w:u w:val="single"/>
        </w:rPr>
        <w:t xml:space="preserve">(v)</w:t>
      </w:r>
      <w:r>
        <w:t>[</w:t>
      </w:r>
      <w:r>
        <w:rPr>
          <w:strike w:val="true"/>
        </w:rPr>
        <w:t xml:space="preserve">(u)</w:t>
      </w:r>
      <w:r>
        <w:t>]</w:t>
      </w:r>
      <w:r>
        <w:t xml:space="preserve"> </w:t>
      </w:r>
      <w:r>
        <w:t xml:space="preserve">Owner/trainer/driver: $125;</w:t>
      </w:r>
    </w:p>
    <w:p>
      <w:pPr>
        <w:pStyle w:val="kar_paragraph"/>
      </w:pPr>
      <w:r>
        <w:t>[</w:t>
      </w:r>
      <w:r>
        <w:rPr>
          <w:strike w:val="true"/>
        </w:rPr>
        <w:t xml:space="preserve">(v)</w:t>
      </w:r>
      <w:r>
        <w:t>]</w:t>
      </w:r>
      <w:r>
        <w:t xml:space="preserve"> </w:t>
      </w:r>
      <w:r>
        <w:t>[</w:t>
      </w:r>
      <w:r>
        <w:rPr>
          <w:strike w:val="true"/>
        </w:rPr>
        <w:t xml:space="preserve">Owner/driver: $125;</w:t>
      </w:r>
      <w:r>
        <w:t>]</w:t>
      </w:r>
    </w:p>
    <w:p>
      <w:pPr>
        <w:pStyle w:val="kar_paragraph"/>
      </w:pPr>
      <w:r>
        <w:t xml:space="preserve">(w)</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(x)</w:t>
      </w:r>
      <w:r>
        <w:t xml:space="preserve"> </w:t>
      </w:r>
      <w:r>
        <w:t xml:space="preserve">Special event employee: $10;</w:t>
      </w:r>
    </w:p>
    <w:p>
      <w:pPr>
        <w:pStyle w:val="kar_paragraph"/>
      </w:pPr>
      <w:r>
        <w:t xml:space="preserve">(y)</w:t>
      </w:r>
      <w:r>
        <w:t xml:space="preserve"> </w:t>
      </w:r>
      <w:r>
        <w:t xml:space="preserve">Stable agent: $50;</w:t>
      </w:r>
    </w:p>
    <w:p>
      <w:pPr>
        <w:pStyle w:val="kar_paragraph"/>
      </w:pPr>
      <w:r>
        <w:t xml:space="preserve">(z)</w:t>
      </w:r>
      <w:r>
        <w:t xml:space="preserve"> </w:t>
      </w:r>
      <w:r>
        <w:t xml:space="preserve">Stable employee:</w:t>
      </w:r>
      <w:r>
        <w:rPr>
          <w:u w:val="single"/>
        </w:rPr>
        <w:t xml:space="preserve"> $10;</w:t>
      </w:r>
    </w:p>
    <w:p>
      <w:pPr>
        <w:pStyle w:val="kar_subparagraph"/>
      </w:pPr>
      <w:r>
        <w:t>[</w:t>
      </w:r>
      <w:r>
        <w:rPr>
          <w:strike w:val="true"/>
        </w:rPr>
        <w:t xml:space="preserve">1.</w:t>
      </w:r>
      <w:r>
        <w:t>]</w:t>
      </w:r>
      <w:r>
        <w:t xml:space="preserve"> </w:t>
      </w:r>
      <w:r>
        <w:t>[</w:t>
      </w:r>
      <w:r>
        <w:rPr>
          <w:strike w:val="true"/>
        </w:rPr>
        <w:t xml:space="preserve">For thoroughbreds: $10;</w:t>
      </w:r>
      <w:r>
        <w:t>]</w:t>
      </w:r>
    </w:p>
    <w:p>
      <w:pPr>
        <w:pStyle w:val="kar_subparagraph"/>
      </w:pPr>
      <w:r>
        <w:t>[</w:t>
      </w:r>
      <w:r>
        <w:rPr>
          <w:strike w:val="true"/>
        </w:rPr>
        <w:t xml:space="preserve">2.</w:t>
      </w:r>
      <w:r>
        <w:t>]</w:t>
      </w:r>
      <w:r>
        <w:t xml:space="preserve"> </w:t>
      </w:r>
      <w:r>
        <w:t>[</w:t>
      </w:r>
      <w:r>
        <w:rPr>
          <w:strike w:val="true"/>
        </w:rPr>
        <w:t xml:space="preserve">For standardbreds: $5; or</w:t>
      </w:r>
      <w:r>
        <w:t>]</w:t>
      </w:r>
    </w:p>
    <w:p>
      <w:pPr>
        <w:pStyle w:val="kar_subparagraph"/>
      </w:pPr>
      <w:r>
        <w:t>[</w:t>
      </w:r>
      <w:r>
        <w:rPr>
          <w:strike w:val="true"/>
        </w:rPr>
        <w:t xml:space="preserve">3.</w:t>
      </w:r>
      <w:r>
        <w:t>]</w:t>
      </w:r>
      <w:r>
        <w:t xml:space="preserve"> </w:t>
      </w:r>
      <w:r>
        <w:t>[</w:t>
      </w:r>
      <w:r>
        <w:rPr>
          <w:strike w:val="true"/>
        </w:rPr>
        <w:t xml:space="preserve">For other horses: $5;</w:t>
      </w:r>
      <w:r>
        <w:t>]</w:t>
      </w:r>
    </w:p>
    <w:p>
      <w:pPr>
        <w:pStyle w:val="kar_paragraph"/>
      </w:pPr>
      <w:r>
        <w:t xml:space="preserve">(aa)</w:t>
      </w:r>
      <w:r>
        <w:t xml:space="preserve"> </w:t>
      </w:r>
      <w:r>
        <w:t xml:space="preserve">Steeplechase jockey: $150;</w:t>
      </w:r>
    </w:p>
    <w:p>
      <w:pPr>
        <w:pStyle w:val="kar_paragraph"/>
      </w:pPr>
      <w:r>
        <w:t xml:space="preserve">(bb)</w:t>
      </w:r>
      <w:r>
        <w:t xml:space="preserve"> </w:t>
      </w:r>
      <w:r>
        <w:t xml:space="preserve">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(cc)</w:t>
      </w:r>
      <w:r>
        <w:t xml:space="preserve"> </w:t>
      </w:r>
      <w:r>
        <w:t xml:space="preserve">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paragraph"/>
      </w:pPr>
      <w:r>
        <w:t xml:space="preserve">(dd)</w:t>
      </w:r>
      <w:r>
        <w:t xml:space="preserve"> </w:t>
      </w:r>
      <w:r>
        <w:t xml:space="preserve">Vendor employee: $25;</w:t>
      </w:r>
    </w:p>
    <w:p>
      <w:pPr>
        <w:pStyle w:val="kar_paragraph"/>
      </w:pPr>
      <w:r>
        <w:t xml:space="preserve">(ee)</w:t>
      </w:r>
      <w:r>
        <w:t xml:space="preserve"> </w:t>
      </w:r>
      <w:r>
        <w:t xml:space="preserve">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(ff)</w:t>
      </w:r>
      <w:r>
        <w:t xml:space="preserve"> </w:t>
      </w:r>
      <w:r>
        <w:t xml:space="preserve">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$25;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 or</w:t>
      </w:r>
    </w:p>
    <w:p>
      <w:pPr>
        <w:pStyle w:val="kar_paragraph"/>
      </w:pPr>
      <w:r>
        <w:t xml:space="preserve">(gg)</w:t>
      </w:r>
      <w:r>
        <w:t xml:space="preserve"> </w:t>
      </w:r>
      <w:r>
        <w:t xml:space="preserve">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$25;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subsection"/>
      </w:pPr>
      <w:r>
        <w:t xml:space="preserve">(2)</w:t>
      </w:r>
      <w:r>
        <w:t xml:space="preserve"> </w:t>
      </w:r>
      <w:r>
        <w:t xml:space="preserve">A military spouse meeting the requirements of KRS 12.357(1) shall not be required to pay the licensure fee if:</w:t>
      </w:r>
    </w:p>
    <w:p>
      <w:pPr>
        <w:pStyle w:val="kar_paragraph"/>
      </w:pPr>
      <w:r>
        <w:t xml:space="preserve">(a)</w:t>
      </w:r>
      <w:r>
        <w:t xml:space="preserve"> </w:t>
      </w:r>
      <w:r>
        <w:t xml:space="preserve">The fee waiver is requested on the Licensing Application form, 3-020-1; and</w:t>
      </w:r>
    </w:p>
    <w:p>
      <w:pPr>
        <w:pStyle w:val="kar_paragraph"/>
      </w:pPr>
      <w:r>
        <w:t xml:space="preserve">(b)</w:t>
      </w:r>
      <w:r>
        <w:t xml:space="preserve"> </w:t>
      </w:r>
      <w:r>
        <w:t xml:space="preserve">The documentation required by KRS 12.357(2) is submitted with the application.</w:t>
      </w:r>
    </w:p>
    <w:p>
      <w:pPr>
        <w:pStyle w:val="kar_subsection"/>
      </w:pPr>
      <w:r>
        <w:t xml:space="preserve">(3)</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corporation, a license applicant shall </w:t>
      </w:r>
      <w:r>
        <w:rPr>
          <w:u w:val="single"/>
        </w:rPr>
        <w:t xml:space="preserve">submit</w:t>
      </w:r>
      <w:r>
        <w:t>[</w:t>
      </w:r>
      <w:r>
        <w:rPr>
          <w:strike w:val="true"/>
        </w:rPr>
        <w:t xml:space="preserve">furnish</w:t>
      </w:r>
      <w:r>
        <w:t>]</w:t>
      </w:r>
      <w:r>
        <w:t xml:space="preserve"> to the corporation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corporation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corporation license application form, an applicant may submit an ARCI Multi-Jurisdiction Racing License Owner's Application or the National Racing License Application or Renewal Application.</w:t>
      </w:r>
    </w:p>
    <w:p>
      <w:pPr>
        <w:pStyle w:val="kar_subsection"/>
      </w:pPr>
      <w:r>
        <w:t xml:space="preserve">(2)</w:t>
      </w:r>
      <w:r>
        <w:t xml:space="preserve"> </w:t>
      </w:r>
      <w:r>
        <w:t xml:space="preserve">The corporation shall accept a multi-state or national license if </w:t>
      </w:r>
      <w:r>
        <w:rPr>
          <w:u w:val="single"/>
        </w:rPr>
        <w:t xml:space="preserve">the license</w:t>
      </w:r>
      <w:r>
        <w:t>[</w:t>
      </w:r>
      <w:r>
        <w:rPr>
          <w:strike w:val="true"/>
        </w:rPr>
        <w:t xml:space="preserve">it</w:t>
      </w:r>
      <w:r>
        <w:t>]</w:t>
      </w:r>
      <w:r>
        <w:t xml:space="preserve">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corporation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corporation or designee may search any location described in KRS 230.260(7).</w:t>
      </w:r>
    </w:p>
    <w:p>
      <w:pPr>
        <w:pStyle w:val="kar_subsection"/>
      </w:pPr>
      <w:r>
        <w:t xml:space="preserve">(2)</w:t>
      </w:r>
      <w:r>
        <w:t xml:space="preserve"> </w:t>
      </w:r>
      <w:r>
        <w:t xml:space="preserve">The corporation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corporation or designee during an investigation; and</w:t>
      </w:r>
    </w:p>
    <w:p>
      <w:pPr>
        <w:pStyle w:val="kar_paragraph"/>
      </w:pPr>
      <w:r>
        <w:t xml:space="preserve">(b)</w:t>
      </w:r>
      <w:r>
        <w:t xml:space="preserve"> </w:t>
      </w:r>
      <w:r>
        <w:t xml:space="preserve">Respond correctly to the best of the licensee's knowledge if questioned by the corporation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of this subsection, the employer may </w:t>
      </w:r>
      <w:r>
        <w:rPr>
          <w:u w:val="single"/>
        </w:rPr>
        <w:t xml:space="preserve">be fined or have his or her license suspended, denied, or revoked as established in</w:t>
      </w:r>
      <w:r>
        <w:t>[</w:t>
      </w:r>
      <w:r>
        <w:rPr>
          <w:strike w:val="true"/>
        </w:rPr>
        <w:t xml:space="preserve">be subjected to license suspension, denial, or revocation under</w:t>
      </w:r>
      <w:r>
        <w:t>]</w:t>
      </w:r>
      <w:r>
        <w:t xml:space="preserve"> KRS Chapter 230 or KAR Title 810.</w:t>
      </w:r>
    </w:p>
    <w:p>
      <w:pPr>
        <w:pStyle w:val="kar_subsection"/>
      </w:pPr>
      <w:r>
        <w:t xml:space="preserve">(2)</w:t>
      </w:r>
      <w:r>
        <w:t xml:space="preserve"> </w:t>
      </w:r>
      <w:r>
        <w:t xml:space="preserve">Every employer shall report in writing to the corporation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w:t>
      </w:r>
      <w:r>
        <w:rPr>
          <w:u w:val="single"/>
        </w:rPr>
        <w:t xml:space="preserve">(1)(c) and (2)(c)</w:t>
      </w:r>
      <w:r>
        <w:t xml:space="preserve">.</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corporation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 with the approval of the license review committee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w:t>
      </w:r>
      <w:r>
        <w:rPr>
          <w:u w:val="single"/>
        </w:rPr>
        <w:t xml:space="preserve">president</w:t>
      </w:r>
      <w:r>
        <w:t>[</w:t>
      </w:r>
      <w:r>
        <w:rPr>
          <w:strike w:val="true"/>
        </w:rPr>
        <w:t xml:space="preserve">executive director</w:t>
      </w:r>
      <w:r>
        <w:t>]</w:t>
      </w:r>
      <w:r>
        <w:t xml:space="preserve">,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w:t>
      </w:r>
      <w:r>
        <w:rPr>
          <w:u w:val="single"/>
        </w:rPr>
        <w:t xml:space="preserve">president</w:t>
      </w:r>
      <w:r>
        <w:t>[</w:t>
      </w:r>
      <w:r>
        <w:rPr>
          <w:strike w:val="true"/>
        </w:rPr>
        <w:t xml:space="preserve">executive director</w:t>
      </w:r>
      <w:r>
        <w:t>]</w:t>
      </w:r>
      <w:r>
        <w:t xml:space="preserve"> or designee, the director of licensing or designee, the chief state steward or presiding judge or their designee, and at least one (1) other corporation member or corporation staff member as designated by the </w:t>
      </w:r>
      <w:r>
        <w:rPr>
          <w:u w:val="single"/>
        </w:rPr>
        <w:t xml:space="preserve">president</w:t>
      </w:r>
      <w:r>
        <w:t>[</w:t>
      </w:r>
      <w:r>
        <w:rPr>
          <w:strike w:val="true"/>
        </w:rPr>
        <w:t xml:space="preserve">executive director</w:t>
      </w:r>
      <w:r>
        <w:t>]</w:t>
      </w:r>
      <w:r>
        <w:t xml:space="preserve">.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w:t>
      </w:r>
    </w:p>
    <w:p>
      <w:pPr>
        <w:pStyle w:val="kar_paragraph"/>
      </w:pPr>
      <w:r>
        <w:rPr>
          <w:u w:val="single"/>
        </w:rPr>
        <w:t xml:space="preserve">(a)</w:t>
      </w:r>
      <w:r>
        <w:t xml:space="preserve"> </w:t>
      </w:r>
      <w:r>
        <w:t xml:space="preserve">The applicant may be required by the committee to appear personally.</w:t>
      </w:r>
    </w:p>
    <w:p>
      <w:pPr>
        <w:pStyle w:val="kar_paragraph"/>
      </w:pPr>
      <w:r>
        <w:rPr>
          <w:u w:val="single"/>
        </w:rPr>
        <w:t xml:space="preserve">(b)</w:t>
      </w:r>
      <w:r>
        <w:t xml:space="preserve"> </w:t>
      </w:r>
      <w:r>
        <w:t xml:space="preserve">If the committee is unable to make a favorable ruling on the license application, then the committee may give the license applicant the opportunity to voluntarily withdraw his or her license application in accordance with Section 13 of this administrative regulation.</w:t>
      </w:r>
    </w:p>
    <w:p>
      <w:pPr>
        <w:pStyle w:val="kar_paragraph"/>
      </w:pPr>
      <w:r>
        <w:rPr>
          <w:u w:val="single"/>
        </w:rPr>
        <w:t xml:space="preserve">(c)</w:t>
      </w:r>
      <w:r>
        <w:t xml:space="preserve"> </w:t>
      </w:r>
      <w:r>
        <w:t xml:space="preserve">If the license applicant </w:t>
      </w:r>
      <w:r>
        <w:rPr>
          <w:u w:val="single"/>
        </w:rPr>
        <w:t xml:space="preserve">is given the opportunity to withdraw his or her application and </w:t>
      </w:r>
      <w:r>
        <w:t xml:space="preserve">does not wish to </w:t>
      </w:r>
      <w:r>
        <w:rPr>
          <w:u w:val="single"/>
        </w:rPr>
        <w:t xml:space="preserve">do so</w:t>
      </w:r>
      <w:r>
        <w:t>[</w:t>
      </w:r>
      <w:r>
        <w:rPr>
          <w:strike w:val="true"/>
        </w:rPr>
        <w:t xml:space="preserve">voluntarily withdraw his or her application</w:t>
      </w:r>
      <w:r>
        <w:t>]</w:t>
      </w:r>
      <w:r>
        <w:t xml:space="preserve">, then the committee shall deny the application.</w:t>
      </w:r>
    </w:p>
    <w:p>
      <w:pPr>
        <w:pStyle w:val="kar_subsection"/>
      </w:pPr>
      <w:r>
        <w:t xml:space="preserve">(4)</w:t>
      </w:r>
      <w:r>
        <w:t xml:space="preserve"> </w:t>
      </w:r>
      <w:r>
        <w:rPr>
          <w:u w:val="single"/>
        </w:rPr>
        <w:t xml:space="preserve">A</w:t>
      </w:r>
      <w:r>
        <w:t>[</w:t>
      </w:r>
      <w:r>
        <w:rPr>
          <w:strike w:val="true"/>
        </w:rPr>
        <w:t xml:space="preserve">The</w:t>
      </w:r>
      <w:r>
        <w:t>]</w:t>
      </w:r>
      <w:r>
        <w:t xml:space="preserve"> denial of </w:t>
      </w:r>
      <w:r>
        <w:rPr>
          <w:u w:val="single"/>
        </w:rPr>
        <w:t xml:space="preserve">a license</w:t>
      </w:r>
      <w:r>
        <w:t>[</w:t>
      </w:r>
      <w:r>
        <w:rPr>
          <w:strike w:val="true"/>
        </w:rPr>
        <w:t xml:space="preserve">the</w:t>
      </w:r>
      <w:r>
        <w:t>]</w:t>
      </w:r>
      <w:r>
        <w:t xml:space="preserve"> application may be appealed in accordance with KRS Chapter 13B.</w:t>
      </w:r>
    </w:p>
    <w:p>
      <w:pPr>
        <w:pStyle w:val="kar_subsection"/>
      </w:pPr>
      <w:r>
        <w:t xml:space="preserve">(5)</w:t>
      </w:r>
      <w:r>
        <w:t xml:space="preserve"> </w:t>
      </w:r>
      <w:r>
        <w:t xml:space="preserve">In the alternative, the corporation, the license review committee, or the </w:t>
      </w:r>
      <w:r>
        <w:rPr>
          <w:u w:val="single"/>
        </w:rPr>
        <w:t xml:space="preserve">president</w:t>
      </w:r>
      <w:r>
        <w:t>[</w:t>
      </w:r>
      <w:r>
        <w:rPr>
          <w:strike w:val="true"/>
        </w:rPr>
        <w:t xml:space="preserve">executive director</w:t>
      </w:r>
      <w:r>
        <w:t>]</w:t>
      </w:r>
      <w:r>
        <w:t xml:space="preserve"> may refer the case directly to the corporation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corporation, </w:t>
      </w:r>
      <w:r>
        <w:rPr>
          <w:u w:val="single"/>
        </w:rPr>
        <w:t xml:space="preserve">president</w:t>
      </w:r>
      <w:r>
        <w:t>[</w:t>
      </w:r>
      <w:r>
        <w:rPr>
          <w:strike w:val="true"/>
        </w:rPr>
        <w:t xml:space="preserve">executive director</w:t>
      </w:r>
      <w:r>
        <w:t>]</w:t>
      </w:r>
      <w:r>
        <w:t xml:space="preserve">, chief racing steward or presiding judge, or director of licensing may deny a license application, and the corporation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w:t>
      </w:r>
      <w:r>
        <w:rPr>
          <w:u w:val="single"/>
        </w:rPr>
        <w:t xml:space="preserve">might</w:t>
      </w:r>
      <w:r>
        <w:t>[</w:t>
      </w:r>
      <w:r>
        <w:rPr>
          <w:strike w:val="true"/>
        </w:rPr>
        <w:t xml:space="preserve">may</w:t>
      </w:r>
      <w:r>
        <w:t>]</w:t>
      </w:r>
      <w:r>
        <w:t xml:space="preserve">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w:t>
      </w:r>
      <w:r>
        <w:rPr>
          <w:u w:val="single"/>
        </w:rPr>
        <w:t xml:space="preserve">if</w:t>
      </w:r>
      <w:r>
        <w:t>[</w:t>
      </w:r>
      <w:r>
        <w:rPr>
          <w:strike w:val="true"/>
        </w:rPr>
        <w:t xml:space="preserve">within fifteen (15) years preceding the date of submission of a license application, provided</w:t>
      </w:r>
      <w:r>
        <w:t>]</w:t>
      </w:r>
      <w:r>
        <w:t xml:space="preserve"> all requirements of KRS 335B.010 et seq. are satisfied;</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corporation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w:t>
      </w:r>
      <w:r>
        <w:rPr>
          <w:u w:val="single"/>
        </w:rPr>
        <w:t xml:space="preserve"> issued by the corporation</w:t>
      </w:r>
      <w:r>
        <w:t xml:space="preserve"> at less than sixteen (16) years of age, except as permitted in Section 3</w:t>
      </w:r>
      <w:r>
        <w:rPr>
          <w:u w:val="single"/>
        </w:rPr>
        <w:t xml:space="preserve">(4)(b)</w:t>
      </w:r>
      <w:r>
        <w:t xml:space="preserve">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w:t>
      </w:r>
      <w:r>
        <w:t>[</w:t>
      </w:r>
      <w:r>
        <w:rPr>
          <w:strike w:val="true"/>
        </w:rPr>
        <w:t xml:space="preserve">, ruled off,</w:t>
      </w:r>
      <w:r>
        <w:t>]</w:t>
      </w:r>
      <w:r>
        <w:t xml:space="preserve">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w:t>
      </w:r>
      <w:r>
        <w:rPr>
          <w:u w:val="single"/>
        </w:rPr>
        <w:t xml:space="preserve">failed to demonstrate financial responsibility as required</w:t>
      </w:r>
      <w:r>
        <w:t>[</w:t>
      </w:r>
      <w:r>
        <w:rPr>
          <w:strike w:val="true"/>
        </w:rPr>
        <w:t xml:space="preserve">demonstrated financial irresponsibility as described</w:t>
      </w:r>
      <w:r>
        <w:t>]</w:t>
      </w:r>
      <w:r>
        <w:t xml:space="preserve"> by Section 12 of this administrative regulation;</w:t>
      </w:r>
    </w:p>
    <w:p>
      <w:pPr>
        <w:pStyle w:val="kar_paragraph"/>
      </w:pPr>
      <w:r>
        <w:t xml:space="preserve">(m)</w:t>
      </w:r>
      <w:r>
        <w:t xml:space="preserve"> </w:t>
      </w:r>
      <w:r>
        <w:t xml:space="preserve">The licensee or applicant has knowingly failed to disclose to the corporation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w:t>
      </w:r>
      <w:r>
        <w:rPr>
          <w:u w:val="single"/>
        </w:rPr>
        <w:t xml:space="preserve">horse </w:t>
      </w:r>
      <w:r>
        <w:t xml:space="preserve">racing or registration of a </w:t>
      </w:r>
      <w:r>
        <w:rPr>
          <w:u w:val="single"/>
        </w:rPr>
        <w:t xml:space="preserve">horse</w:t>
      </w:r>
      <w:r>
        <w:t>[</w:t>
      </w:r>
      <w:r>
        <w:rPr>
          <w:strike w:val="true"/>
        </w:rPr>
        <w:t xml:space="preserve">thoroughbred</w:t>
      </w:r>
      <w:r>
        <w:t>]</w:t>
      </w:r>
      <w:r>
        <w:t xml:space="preserve">;</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w:t>
      </w:r>
      <w:r>
        <w:t>[</w:t>
      </w:r>
      <w:r>
        <w:rPr>
          <w:strike w:val="true"/>
        </w:rPr>
        <w:t xml:space="preserve">,</w:t>
      </w:r>
      <w:r>
        <w:t>]</w:t>
      </w:r>
      <w:r>
        <w:t xml:space="preserve">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corporation or the chief state steward or presiding judge, any appliance or device, other than an ordinary </w:t>
      </w:r>
      <w:r>
        <w:rPr>
          <w:u w:val="single"/>
        </w:rPr>
        <w:t xml:space="preserve">crop</w:t>
      </w:r>
      <w:r>
        <w:t>[</w:t>
      </w:r>
      <w:r>
        <w:rPr>
          <w:strike w:val="true"/>
        </w:rPr>
        <w:t xml:space="preserve">whip</w:t>
      </w:r>
      <w:r>
        <w:t>]</w:t>
      </w:r>
      <w:r>
        <w:t xml:space="preserve">,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corporation,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corporation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corporation;</w:t>
      </w:r>
    </w:p>
    <w:p>
      <w:pPr>
        <w:pStyle w:val="kar_paragraph"/>
      </w:pPr>
      <w:r>
        <w:t xml:space="preserve">(x)</w:t>
      </w:r>
      <w:r>
        <w:t xml:space="preserve"> </w:t>
      </w:r>
      <w:r>
        <w:t xml:space="preserve">The licensee or applicant has participated in or engaged in any conduct of a disorderly nature on association grounds, including:</w:t>
      </w:r>
    </w:p>
    <w:p>
      <w:pPr>
        <w:pStyle w:val="kar_subparagraph"/>
      </w:pPr>
      <w:r>
        <w:t xml:space="preserve">1.</w:t>
      </w:r>
      <w:r>
        <w:t xml:space="preserve"> </w:t>
      </w:r>
      <w:r>
        <w:t xml:space="preserve">Failure to obey the stewards' or judges' or other official's orders that are expressly authorized by KAR Title 810;</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w:t>
      </w:r>
      <w:r>
        <w:rPr>
          <w:u w:val="single"/>
        </w:rPr>
        <w:t xml:space="preserve">while </w:t>
      </w:r>
      <w:r>
        <w:t xml:space="preserve">in colors during actual racing hours;</w:t>
      </w:r>
    </w:p>
    <w:p>
      <w:pPr>
        <w:pStyle w:val="kar_subparagraph"/>
      </w:pPr>
      <w:r>
        <w:t xml:space="preserve">7.</w:t>
      </w:r>
      <w:r>
        <w:t xml:space="preserve"> </w:t>
      </w:r>
      <w:r>
        <w:t xml:space="preserve">Warming up a horse</w:t>
      </w:r>
      <w:r>
        <w:t>[</w:t>
      </w:r>
      <w:r>
        <w:rPr>
          <w:strike w:val="true"/>
        </w:rPr>
        <w:t xml:space="preserve"> prior to racing</w:t>
      </w:r>
      <w:r>
        <w:t>]</w:t>
      </w:r>
      <w:r>
        <w:t xml:space="preserve"> without colors</w:t>
      </w:r>
      <w:r>
        <w:rPr>
          <w:u w:val="single"/>
        </w:rPr>
        <w:t xml:space="preserve"> prior to racing</w:t>
      </w:r>
      <w:r>
        <w:t xml:space="preserve">;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corporation member, employee or agent, or racing official, while these persons </w:t>
      </w:r>
      <w:r>
        <w:rPr>
          <w:u w:val="single"/>
        </w:rPr>
        <w:t xml:space="preserve">were</w:t>
      </w:r>
      <w:r>
        <w:t>[</w:t>
      </w:r>
      <w:r>
        <w:rPr>
          <w:strike w:val="true"/>
        </w:rPr>
        <w:t xml:space="preserve">are</w:t>
      </w:r>
      <w:r>
        <w:t>]</w:t>
      </w:r>
      <w:r>
        <w:t xml:space="preserv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corporation or the chief state racing steward or presiding judge;</w:t>
      </w:r>
    </w:p>
    <w:p>
      <w:pPr>
        <w:pStyle w:val="kar_paragraph"/>
      </w:pPr>
      <w:r>
        <w:t xml:space="preserve">(ee)</w:t>
      </w:r>
      <w:r>
        <w:t xml:space="preserve"> </w:t>
      </w:r>
      <w:r>
        <w:t xml:space="preserve">The licensee or applicant has failed to advise the corporation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KRS Chapter 230, KAR Title 810, or any other 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that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w:t>
      </w:r>
      <w:r>
        <w:t>[</w:t>
      </w:r>
      <w:r>
        <w:rPr>
          <w:strike w:val="true"/>
        </w:rPr>
        <w:t xml:space="preserve"> other foreign</w:t>
      </w:r>
      <w:r>
        <w:t>]</w:t>
      </w:r>
      <w:r>
        <w:t xml:space="preserve">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w:t>
      </w:r>
      <w:r>
        <w:rPr>
          <w:u w:val="single"/>
        </w:rPr>
        <w:t xml:space="preserve">. Appeals shall be</w:t>
      </w:r>
      <w:r>
        <w:t xml:space="preserve">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corporation may require reinstatement of the license in that jurisdiction before a license is granted by the corporation.</w:t>
      </w:r>
    </w:p>
    <w:p>
      <w:pPr>
        <w:pStyle w:val="kar_subsection"/>
      </w:pPr>
      <w:r>
        <w:t xml:space="preserve">(2)</w:t>
      </w:r>
      <w:r>
        <w:t xml:space="preserve"> </w:t>
      </w:r>
      <w:r>
        <w:t xml:space="preserve">If a person has been </w:t>
      </w:r>
      <w:r>
        <w:t>[</w:t>
      </w:r>
      <w:r>
        <w:rPr>
          <w:strike w:val="true"/>
        </w:rPr>
        <w:t xml:space="preserve">ruled off, </w:t>
      </w:r>
      <w:r>
        <w:t>]</w:t>
      </w:r>
      <w:r>
        <w:t xml:space="preserve">excluded, or ejected from a racetrack in Kentucky or in another jurisdiction, the corporation may require reinstatement of the person at that track before a license is granted by the corporation.</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corporation.</w:t>
      </w:r>
    </w:p>
    <w:p>
      <w:pPr>
        <w:pStyle w:val="kar_subsection"/>
      </w:pPr>
      <w:r>
        <w:t xml:space="preserve">(2)</w:t>
      </w:r>
      <w:r>
        <w:t xml:space="preserve"> </w:t>
      </w:r>
      <w:r>
        <w:rPr>
          <w:u w:val="single"/>
        </w:rPr>
        <w:t xml:space="preserve">Except as established in subjection (3) of this section, </w:t>
      </w:r>
      <w:r>
        <w:t xml:space="preserve">any change in information required for licensing shall be submitted in writing upon the </w:t>
      </w:r>
      <w:r>
        <w:t>[</w:t>
      </w:r>
      <w:r>
        <w:rPr>
          <w:strike w:val="true"/>
        </w:rPr>
        <w:t xml:space="preserve">"</w:t>
      </w:r>
      <w:r>
        <w:t>]</w:t>
      </w:r>
      <w:r>
        <w:t xml:space="preserve">Change in Application Information Form</w:t>
      </w:r>
      <w:r>
        <w:t>[</w:t>
      </w:r>
      <w:r>
        <w:rPr>
          <w:strike w:val="true"/>
        </w:rPr>
        <w:t xml:space="preserve">"</w:t>
      </w:r>
      <w:r>
        <w:t>]</w:t>
      </w:r>
      <w:r>
        <w:t xml:space="preserve">, KHRGC 3-020-3, signed by the licensee, and filed at the corporation central office, within thirty (30) days of the change</w:t>
      </w:r>
      <w:r>
        <w:t>[</w:t>
      </w:r>
      <w:r>
        <w:rPr>
          <w:strike w:val="true"/>
        </w:rPr>
        <w:t xml:space="preserve">, unless it is information listed in subsection (3) of this section</w:t>
      </w:r>
      <w:r>
        <w:t>]</w:t>
      </w:r>
      <w:r>
        <w:t xml:space="preserve">.</w:t>
      </w:r>
    </w:p>
    <w:p>
      <w:pPr>
        <w:pStyle w:val="kar_subsection"/>
      </w:pPr>
      <w:r>
        <w:t xml:space="preserve">(3)</w:t>
      </w:r>
      <w:r>
        <w:t xml:space="preserve"> </w:t>
      </w:r>
      <w:r>
        <w:t xml:space="preserve">The licensee shall report changes in information in writing within </w:t>
      </w:r>
      <w:r>
        <w:rPr>
          <w:u w:val="single"/>
        </w:rPr>
        <w:t xml:space="preserve">seventy-two (</w:t>
      </w:r>
      <w:r>
        <w:t xml:space="preserve">72</w:t>
      </w:r>
      <w:r>
        <w:rPr>
          <w:u w:val="single"/>
        </w:rPr>
        <w:t xml:space="preserve">)</w:t>
      </w:r>
      <w:r>
        <w:t xml:space="preserve"> hours of the occurrence </w:t>
      </w:r>
      <w:r>
        <w:rPr>
          <w:u w:val="single"/>
        </w:rPr>
        <w:t xml:space="preserve">of</w:t>
      </w:r>
      <w:r>
        <w:t>[</w:t>
      </w:r>
      <w:r>
        <w:rPr>
          <w:strike w:val="true"/>
        </w:rPr>
        <w:t xml:space="preserve">for these items</w:t>
      </w:r>
      <w:r>
        <w:t>]</w:t>
      </w:r>
      <w:r>
        <w:t xml:space="preserve">:</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w:t>
      </w:r>
      <w:r>
        <w:rPr>
          <w:u w:val="single"/>
        </w:rPr>
        <w:t xml:space="preserve">1,000</w:t>
      </w:r>
      <w:r>
        <w:t>[</w:t>
      </w:r>
      <w:r>
        <w:rPr>
          <w:strike w:val="true"/>
        </w:rPr>
        <w:t xml:space="preserve">500</w:t>
      </w:r>
      <w:r>
        <w:t>]</w:t>
      </w:r>
      <w:r>
        <w:t xml:space="preserve"> or more in other jurisdictions;</w:t>
      </w:r>
    </w:p>
    <w:p>
      <w:pPr>
        <w:pStyle w:val="kar_paragraph"/>
      </w:pPr>
      <w:r>
        <w:t xml:space="preserve">(e)</w:t>
      </w:r>
      <w:r>
        <w:t xml:space="preserve"> </w:t>
      </w:r>
      <w:r>
        <w:t xml:space="preserve">Racing</w:t>
      </w:r>
      <w:r>
        <w:rPr>
          <w:u w:val="single"/>
        </w:rPr>
        <w:t xml:space="preserve">-</w:t>
      </w:r>
      <w:r>
        <w:t xml:space="preserve">related disciplinary charges pending in </w:t>
      </w:r>
      <w:r>
        <w:rPr>
          <w:u w:val="single"/>
        </w:rPr>
        <w:t xml:space="preserve">any jurisdiction</w:t>
      </w:r>
      <w:r>
        <w:t>[</w:t>
      </w:r>
      <w:r>
        <w:rPr>
          <w:strike w:val="true"/>
        </w:rPr>
        <w:t xml:space="preserve">other jurisdictions</w:t>
      </w:r>
      <w:r>
        <w:t>]</w:t>
      </w:r>
      <w:r>
        <w:t xml:space="preserve">;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r>
        <w:t xml:space="preserve"> </w:t>
      </w:r>
    </w:p>
    <w:p>
      <w:pPr>
        <w:pStyle w:val="kar_paragraph"/>
      </w:pPr>
      <w:r>
        <w:t xml:space="preserve">(a)</w:t>
      </w:r>
      <w:r>
        <w:t xml:space="preserve"> </w:t>
      </w:r>
      <w:r>
        <w:t xml:space="preserve">Only an owner </w:t>
      </w:r>
      <w:r>
        <w:rPr>
          <w:u w:val="single"/>
        </w:rPr>
        <w:t xml:space="preserve">shall be</w:t>
      </w:r>
      <w:r>
        <w:t>[</w:t>
      </w:r>
      <w:r>
        <w:rPr>
          <w:strike w:val="true"/>
        </w:rPr>
        <w:t xml:space="preserve">is</w:t>
      </w:r>
      <w:r>
        <w:t>]</w:t>
      </w:r>
      <w:r>
        <w:t xml:space="preserve">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w:t>
      </w:r>
      <w:r>
        <w:t>[</w:t>
      </w:r>
      <w:r>
        <w:rPr>
          <w:strike w:val="true"/>
        </w:rPr>
        <w:t xml:space="preserve">"</w:t>
      </w:r>
      <w:r>
        <w:t>]</w:t>
      </w:r>
      <w:r>
        <w:t xml:space="preserve">Temporary Owner's License Application</w:t>
      </w:r>
      <w:r>
        <w:t>[</w:t>
      </w:r>
      <w:r>
        <w:rPr>
          <w:strike w:val="true"/>
        </w:rPr>
        <w:t xml:space="preserve">"</w:t>
      </w:r>
      <w:r>
        <w:t>]</w:t>
      </w:r>
      <w:r>
        <w:t xml:space="preserve">, KHRGC 3-020-2, on file with the corporation.</w:t>
      </w:r>
    </w:p>
    <w:p>
      <w:pPr>
        <w:pStyle w:val="kar_paragraph"/>
      </w:pPr>
      <w:r>
        <w:t xml:space="preserve">(c)</w:t>
      </w:r>
      <w:r>
        <w:t xml:space="preserve"> </w:t>
      </w:r>
      <w:r>
        <w:t xml:space="preserve">A licensed trainer </w:t>
      </w:r>
      <w:r>
        <w:rPr>
          <w:u w:val="single"/>
        </w:rPr>
        <w:t xml:space="preserve">or their designee </w:t>
      </w:r>
      <w:r>
        <w:t xml:space="preserve">may apply for a temporary license on behalf of an owner for whom the licensed trainer trains.</w:t>
      </w:r>
    </w:p>
    <w:p>
      <w:pPr>
        <w:pStyle w:val="kar_paragraph"/>
      </w:pPr>
      <w:r>
        <w:t xml:space="preserve">(d)</w:t>
      </w:r>
      <w:r>
        <w:t xml:space="preserve"> </w:t>
      </w:r>
      <w:r>
        <w:t>[</w:t>
      </w:r>
      <w:r>
        <w:rPr>
          <w:strike w:val="true"/>
        </w:rPr>
        <w:t xml:space="preserve">The corporation may refuse the license if the applicant fails to supply a name, Social Security number, and mailing address for a temporary license.</w:t>
      </w:r>
      <w:r>
        <w:t>]</w:t>
      </w:r>
    </w:p>
    <w:p>
      <w:pPr>
        <w:pStyle w:val="kar_paragraph"/>
      </w:pPr>
      <w:r>
        <w:t>[</w:t>
      </w:r>
      <w:r>
        <w:rPr>
          <w:strike w:val="true"/>
        </w:rPr>
        <w:t xml:space="preserve">(e)</w:t>
      </w:r>
      <w:r>
        <w:t>]</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rPr>
          <w:u w:val="single"/>
        </w:rPr>
        <w:t xml:space="preserve">(e)</w:t>
      </w:r>
      <w:r>
        <w:t>[</w:t>
      </w:r>
      <w:r>
        <w:rPr>
          <w:strike w:val="true"/>
        </w:rPr>
        <w:t xml:space="preserve">(f)</w:t>
      </w:r>
      <w:r>
        <w:t>]</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rPr>
          <w:u w:val="single"/>
        </w:rPr>
        <w:t xml:space="preserve">(f)</w:t>
      </w:r>
      <w:r>
        <w:t>[</w:t>
      </w:r>
      <w:r>
        <w:rPr>
          <w:strike w:val="true"/>
        </w:rPr>
        <w:t xml:space="preserve">(g)</w:t>
      </w:r>
      <w:r>
        <w:t>]</w:t>
      </w:r>
      <w:r>
        <w:t xml:space="preserve"> </w:t>
      </w:r>
      <w:r>
        <w:t xml:space="preserve">Completion of all owner licensing procedures </w:t>
      </w:r>
      <w:r>
        <w:rPr>
          <w:u w:val="single"/>
        </w:rPr>
        <w:t xml:space="preserve">prior to the expiration of the temporary license </w:t>
      </w:r>
      <w:r>
        <w:t xml:space="preserve">shall extend the owner's license to the end of the calendar year.</w:t>
      </w:r>
    </w:p>
    <w:p>
      <w:pPr>
        <w:pStyle w:val="kar_paragraph"/>
      </w:pPr>
      <w:r>
        <w:rPr>
          <w:u w:val="single"/>
        </w:rPr>
        <w:t xml:space="preserve">(g)</w:t>
      </w:r>
      <w:r>
        <w:t>[</w:t>
      </w:r>
      <w:r>
        <w:rPr>
          <w:strike w:val="true"/>
        </w:rPr>
        <w:t xml:space="preserve">(h)</w:t>
      </w:r>
      <w:r>
        <w:t>]</w:t>
      </w:r>
      <w:r>
        <w:t xml:space="preserve"> </w:t>
      </w:r>
      <w:r>
        <w:t xml:space="preserve">If a temporary license expires prior to the completion of all owner licensing procedures, the applicant shall pay </w:t>
      </w:r>
      <w:r>
        <w:rPr>
          <w:u w:val="single"/>
        </w:rPr>
        <w:t xml:space="preserve">the</w:t>
      </w:r>
      <w:r>
        <w:t>[</w:t>
      </w:r>
      <w:r>
        <w:rPr>
          <w:strike w:val="true"/>
        </w:rPr>
        <w:t xml:space="preserve">an additional</w:t>
      </w:r>
      <w:r>
        <w:t>]</w:t>
      </w:r>
      <w:r>
        <w:t xml:space="preserve"> licensing fee</w:t>
      </w:r>
      <w:r>
        <w:rPr>
          <w:u w:val="single"/>
        </w:rPr>
        <w:t xml:space="preserve"> again</w:t>
      </w:r>
      <w:r>
        <w:t xml:space="preserve">.</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except if prohibited by Section 20 of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corporation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that the license review committee or chief state steward or presiding judge finds to be a conflict of interest with the licensee's or applicant's license. A finding of a conflict of interest may be appealed to the corporation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w:t>
      </w:r>
      <w:r>
        <w:t>[</w:t>
      </w:r>
      <w:r>
        <w:t>]</w:t>
      </w:r>
      <w:r>
        <w:t xml:space="preserve">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corporation license (photo identification badge).</w:t>
      </w:r>
    </w:p>
    <w:p>
      <w:pPr>
        <w:pStyle w:val="kar_paragraph"/>
      </w:pPr>
      <w:r>
        <w:t xml:space="preserve">(b)</w:t>
      </w:r>
      <w:r>
        <w:t xml:space="preserve"> </w:t>
      </w:r>
      <w:r>
        <w:t xml:space="preserve">A photo identification badge </w:t>
      </w:r>
      <w:r>
        <w:rPr>
          <w:u w:val="single"/>
        </w:rPr>
        <w:t xml:space="preserve">shall be</w:t>
      </w:r>
      <w:r>
        <w:t>[</w:t>
      </w:r>
      <w:r>
        <w:rPr>
          <w:strike w:val="true"/>
        </w:rPr>
        <w:t xml:space="preserve">is</w:t>
      </w:r>
      <w:r>
        <w:t>]</w:t>
      </w:r>
      <w:r>
        <w:t xml:space="preserve"> available to a licensee upon presentation of appropriate, valid photo identification by the licensee to corporation personnel at corporation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 (photo identification badges) are the property of the corporation and shall be surrendered to the </w:t>
      </w:r>
      <w:r>
        <w:rPr>
          <w:u w:val="single"/>
        </w:rPr>
        <w:t xml:space="preserve">president</w:t>
      </w:r>
      <w:r>
        <w:t>[</w:t>
      </w:r>
      <w:r>
        <w:rPr>
          <w:strike w:val="true"/>
        </w:rPr>
        <w:t xml:space="preserve">executive director</w:t>
      </w:r>
      <w:r>
        <w:t>]</w:t>
      </w:r>
      <w:r>
        <w:t xml:space="preserve">, the stewards or judges, the corporation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w:t>
      </w:r>
      <w:r>
        <w:rPr>
          <w:u w:val="single"/>
        </w:rPr>
        <w:t xml:space="preserve">comply with</w:t>
      </w:r>
      <w:r>
        <w:t>[</w:t>
      </w:r>
      <w:r>
        <w:rPr>
          <w:strike w:val="true"/>
        </w:rPr>
        <w:t xml:space="preserve">abide by</w:t>
      </w:r>
      <w:r>
        <w:t>]</w:t>
      </w:r>
      <w:r>
        <w:t xml:space="preserve">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w:t>
      </w:r>
      <w:r>
        <w:rPr>
          <w:u w:val="single"/>
        </w:rPr>
        <w:t xml:space="preserve">might</w:t>
      </w:r>
      <w:r>
        <w:t>[</w:t>
      </w:r>
      <w:r>
        <w:rPr>
          <w:strike w:val="true"/>
        </w:rPr>
        <w:t xml:space="preserve">may</w:t>
      </w:r>
      <w:r>
        <w:t>]</w:t>
      </w:r>
      <w:r>
        <w:t xml:space="preserve"> occur.</w:t>
      </w:r>
    </w:p>
    <w:p>
      <w:pPr>
        <w:pStyle w:val="kar_subsection"/>
      </w:pPr>
      <w:r>
        <w:t xml:space="preserve">(3)</w:t>
      </w:r>
      <w:r>
        <w:t xml:space="preserve"> </w:t>
      </w:r>
      <w:r>
        <w:t xml:space="preserve">A licensee shall </w:t>
      </w:r>
      <w:r>
        <w:rPr>
          <w:u w:val="single"/>
        </w:rPr>
        <w:t xml:space="preserve">comply with</w:t>
      </w:r>
      <w:r>
        <w:t>[</w:t>
      </w:r>
      <w:r>
        <w:rPr>
          <w:strike w:val="true"/>
        </w:rPr>
        <w:t xml:space="preserve">abide by</w:t>
      </w:r>
      <w:r>
        <w:t>]</w:t>
      </w:r>
      <w:r>
        <w:t xml:space="preserve"> all rulings and decisions of the stewards or judges and the corporation, and all decisions by the stewards or judges and the corporation shall remain in force unless reversed or modified by the corporation or a court of competent jurisdiction upon proper appeal pursuant to KRS 230.330.</w:t>
      </w:r>
    </w:p>
    <w:p>
      <w:pPr>
        <w:pStyle w:val="kar_subsection"/>
      </w:pPr>
      <w:r>
        <w:t xml:space="preserve">(4)</w:t>
      </w:r>
      <w:r>
        <w:t xml:space="preserve"> </w:t>
      </w:r>
      <w:r>
        <w:t xml:space="preserve">Rulings and decisions of the stewards or judges may be appealed to the corporation,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corporation representatives or association security, or both.</w:t>
      </w:r>
    </w:p>
    <w:p>
      <w:pPr>
        <w:pStyle w:val="kar_subsection"/>
      </w:pPr>
      <w:r>
        <w:t xml:space="preserve">(6)</w:t>
      </w:r>
      <w:r>
        <w:t xml:space="preserve"> </w:t>
      </w:r>
      <w:r>
        <w:t xml:space="preserve">A licensee shall </w:t>
      </w:r>
      <w:r>
        <w:rPr>
          <w:u w:val="single"/>
        </w:rPr>
        <w:t xml:space="preserve">comply with</w:t>
      </w:r>
      <w:r>
        <w:t>[</w:t>
      </w:r>
      <w:r>
        <w:rPr>
          <w:strike w:val="true"/>
        </w:rPr>
        <w:t xml:space="preserve">obey</w:t>
      </w:r>
      <w:r>
        <w:t>]</w:t>
      </w:r>
      <w:r>
        <w:t xml:space="preserve"> instructions from corporation representatives or association security, or both.</w:t>
      </w:r>
    </w:p>
    <w:p>
      <w:pPr>
        <w:pStyle w:val="kar_subsection"/>
      </w:pPr>
      <w:r>
        <w:t xml:space="preserve">(7)</w:t>
      </w:r>
      <w:r>
        <w:t xml:space="preserve"> </w:t>
      </w:r>
      <w:r>
        <w:t xml:space="preserve">All licensees shall immediately report to the corporation any known or suspected irregularities, </w:t>
      </w:r>
      <w:r>
        <w:rPr>
          <w:u w:val="single"/>
        </w:rPr>
        <w:t xml:space="preserve">or </w:t>
      </w:r>
      <w:r>
        <w:t xml:space="preserve">any violation of KRS Chapter 230 or KAR Title 810,</w:t>
      </w:r>
      <w:r>
        <w:t>[</w:t>
      </w:r>
      <w:r>
        <w:rPr>
          <w:strike w:val="true"/>
        </w:rPr>
        <w:t xml:space="preserve"> or any wrongdoings by any person,</w:t>
      </w:r>
      <w:r>
        <w:t>]</w:t>
      </w:r>
      <w:r>
        <w:t xml:space="preserve"> and shall cooperate in any subsequent investigation.</w:t>
      </w:r>
    </w:p>
    <w:p>
      <w:pPr>
        <w:pStyle w:val="kar_section"/>
      </w:pPr>
      <w:r>
        <w:t xml:space="preserve">Section 23.</w:t>
      </w:r>
      <w:r>
        <w:t xml:space="preserve"> </w:t>
      </w:r>
      <w:r>
        <w:t xml:space="preserve">Common Law Rights of Associations. The validity of a license </w:t>
      </w:r>
      <w:r>
        <w:rPr>
          <w:u w:val="single"/>
        </w:rPr>
        <w:t xml:space="preserve">shall</w:t>
      </w:r>
      <w:r>
        <w:t>[</w:t>
      </w:r>
      <w:r>
        <w:rPr>
          <w:strike w:val="true"/>
        </w:rPr>
        <w:t xml:space="preserve">does</w:t>
      </w:r>
      <w:r>
        <w:t>]</w:t>
      </w:r>
      <w:r>
        <w:t xml:space="preserve">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KHRGC 3-020-1, </w:t>
      </w:r>
      <w:r>
        <w:rPr>
          <w:u w:val="single"/>
        </w:rPr>
        <w:t xml:space="preserve">02/2022</w:t>
      </w:r>
      <w:r>
        <w:t>[</w:t>
      </w:r>
      <w:r>
        <w:rPr>
          <w:strike w:val="true"/>
        </w:rPr>
        <w:t xml:space="preserve">10/2025</w:t>
      </w:r>
      <w:r>
        <w:t>]</w:t>
      </w:r>
      <w:r>
        <w:t xml:space="preserve">;</w:t>
      </w:r>
    </w:p>
    <w:p>
      <w:pPr>
        <w:pStyle w:val="kar_paragraph"/>
      </w:pPr>
      <w:r>
        <w:t xml:space="preserve">(b)</w:t>
      </w:r>
      <w:r>
        <w:t xml:space="preserve"> </w:t>
      </w:r>
      <w:r>
        <w:t xml:space="preserve">"Temporary Owner's License Application", KHRGC 3-020-2, 11/2018;</w:t>
      </w:r>
    </w:p>
    <w:p>
      <w:pPr>
        <w:pStyle w:val="kar_paragraph"/>
      </w:pPr>
      <w:r>
        <w:t xml:space="preserve">(c)</w:t>
      </w:r>
      <w:r>
        <w:t xml:space="preserve"> </w:t>
      </w:r>
      <w:r>
        <w:t xml:space="preserve">"Change in Application Information Form", KHRGC 3-020-3, 4/2019;</w:t>
      </w:r>
    </w:p>
    <w:p>
      <w:pPr>
        <w:pStyle w:val="kar_paragraph"/>
      </w:pPr>
      <w:r>
        <w:t xml:space="preserve">(d)</w:t>
      </w:r>
      <w:r>
        <w:t xml:space="preserve"> </w:t>
      </w:r>
      <w:r>
        <w:t xml:space="preserve">"Veterinarian Approval Form", KHRGC 3-020-4, 4/2019; and</w:t>
      </w:r>
    </w:p>
    <w:p>
      <w:pPr>
        <w:pStyle w:val="kar_paragraph"/>
      </w:pPr>
      <w:r>
        <w:t xml:space="preserve">(e)</w:t>
      </w:r>
      <w:r>
        <w:t xml:space="preserve"> </w:t>
      </w:r>
      <w:r>
        <w:t xml:space="preserve">"Rule 17, Sections 1 through 10", United States Trotting Association, 2009/2010.</w:t>
      </w:r>
    </w:p>
    <w:p>
      <w:pPr>
        <w:pStyle w:val="kar_subsection"/>
      </w:pPr>
      <w:r>
        <w:t xml:space="preserve">(2)</w:t>
      </w:r>
      <w:r>
        <w:t xml:space="preserve"> </w:t>
      </w:r>
      <w:r>
        <w:t xml:space="preserve">This material may be inspected, copied, or obtained, subject to applicable copyright law, at the Kentucky Horse Racing </w:t>
      </w:r>
      <w:r>
        <w:rPr>
          <w:u w:val="single"/>
        </w:rPr>
        <w:t xml:space="preserve">and Gaming Corporation</w:t>
      </w:r>
      <w:r>
        <w:t>[</w:t>
      </w:r>
      <w:r>
        <w:rPr>
          <w:strike w:val="true"/>
        </w:rPr>
        <w:t xml:space="preserve">Commission</w:t>
      </w:r>
      <w:r>
        <w:t>]</w:t>
      </w:r>
      <w:r>
        <w:t xml:space="preserve">, 4047 Iron Works Parkway, Lexington, Kentucky 40511, Monday through Friday, 8 a.m. to 4:30 p.m. This material is also available at http://khrc.ky.gov.</w:t>
      </w:r>
    </w:p>
    <w:p>
      <w:pPr>
        <w:pStyle w:val="kar_signature"/>
      </w:pPr>
      <w:r>
        <w:t xml:space="preserve">JONATHAN RABINOWITZ, Chair</w:t>
      </w:r>
    </w:p>
    <w:p>
      <w:pPr>
        <w:pStyle w:val="kar_normal"/>
      </w:pPr>
      <w:r>
        <w:t xml:space="preserve"/>
      </w:r>
    </w:p>
    <w:p>
      <w:pPr>
        <w:pStyle w:val="kar_comment_period"/>
      </w:pPr>
      <w:r>
        <w:t xml:space="preserve">PUBLIC HEARING AND PUBLIC COMMENT PERIOD: A public hearing on this administrative regulation shall be held on February 24, 2026, at 9:30 a.m. at 4047 Iron Works Parkway,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Ashleigh Bailey, Chief Legal Officer, Kentucky Horse Racing &amp; Gaming Corporation, 4047 Iron Works Parkway, Lexington, Kentucky 40511, phone (859) 246-2040, fax (859) 246-2039, email Ashleigh.Bailey@ky.gov.</w:t>
      </w:r>
    </w:p>
    <w:p>
      <w:pPr>
        <w:pStyle w:val="kar_form_name"/>
      </w:pPr>
      <w:r>
        <w:t xml:space="preserve">REGULATORY IMPACT ANALYSIS AND TIERING STATEMENT</w:t>
      </w:r>
    </w:p>
    <w:p>
      <w:pPr>
        <w:pStyle w:val="kar_normal"/>
        <w:ind w:left="0"/>
      </w:pPr>
      <w:r>
        <w:t xml:space="preserve">Contact Person:</w:t>
      </w:r>
      <w:r>
        <w:t xml:space="preserve"> Ashleigh Bailey</w:t>
      </w:r>
    </w:p>
    <w:p>
      <w:pPr>
        <w:pStyle w:val="kar_normal"/>
        <w:ind w:left="0"/>
      </w:pPr>
      <w:r>
        <w:t xml:space="preserve">Subject Headings:</w:t>
      </w:r>
      <w:r>
        <w:t xml:space="preserve"> Equine and Horses; Racing and Gaming;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by which individuals participating in horse racing are licensed by the Kentucky Horse Racing and Gaming Corporation ("KHRGC"), including who may be licensed, when they may be licensed, and licensing fees.</w:t>
      </w:r>
    </w:p>
    <w:p>
      <w:pPr>
        <w:pStyle w:val="kar_normal"/>
        <w:ind w:left="576"/>
      </w:pPr>
      <w:r>
        <w:t xml:space="preserve">(b) The necessity of this administrative regulation:</w:t>
      </w:r>
    </w:p>
    <w:p>
      <w:pPr>
        <w:pStyle w:val="kar_normal"/>
        <w:ind w:left="720"/>
      </w:pPr>
      <w:r>
        <w:t xml:space="preserve">This regulation is necessary to ensure the integrity of horse racing in Kentucky by ensuring that KHRGC has a framework for issuing licenses and individuals who must be licensed to participate in horse racing have a framework for obtaining licenses.</w:t>
      </w:r>
    </w:p>
    <w:p>
      <w:pPr>
        <w:pStyle w:val="kar_normal"/>
        <w:ind w:left="576"/>
      </w:pPr>
      <w:r>
        <w:t xml:space="preserve">(c) How this administrative regulation conforms to the content of the authorizing statutes:</w:t>
      </w:r>
    </w:p>
    <w:p>
      <w:pPr>
        <w:pStyle w:val="kar_normal"/>
        <w:ind w:left="720"/>
      </w:pPr>
      <w:r>
        <w:t xml:space="preserve">The Kentucky Horse Racing and Gaming Corporation is vested with forceful control of horse racing in the Commonwealth. KRS 230.215(2)(a). The KHRGC is vested with jurisdiction and supervision over all live horse racing and pari-mutuel wagering in the state and over all associations and persons on associations grounds. KRS 230.260(1). The KHRGC shall have full authority to prescribe necessary and reasonable administrative regulations under which licensing at a horse racing facility shall be conducted in Kentucky. KRS 230.310. This regulation establishes licensing procedures to implement the statutory mandate.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providing a regulatory framework for licensing horse racing participants.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the following changes: 1. Conforms the licensing categories of the regulation to the revised KRS 321, as codified by Senate Bill 69; 2. Creates or increases some categories of licensing fees, primarily those that did not previously exist, but need to exist or be more prevalent in the future due to the changing horse racing industry in the Commonwealth; 3. Allows a written request for a waiver of licensing requirements for certain racing participants who qualify for licensure by the KHRGC in more than one category; 4. Changes the earliest date to submit a license application from November 1 to October 1; 5. removes the 3-day cap for special events licenses; and 6. Cleans up minor errors and alphabetization of lists.</w:t>
      </w:r>
    </w:p>
    <w:p>
      <w:pPr>
        <w:pStyle w:val="kar_normal"/>
        <w:ind w:left="576"/>
      </w:pPr>
      <w:r>
        <w:t xml:space="preserve">(b) The necessity of the amendment to this administrative regulation:</w:t>
      </w:r>
    </w:p>
    <w:p>
      <w:pPr>
        <w:pStyle w:val="kar_normal"/>
        <w:ind w:left="720"/>
      </w:pPr>
      <w:r>
        <w:t xml:space="preserve">This amendment is necessary to: 1. Conform this regulation to the revised KRS 321; 2. Modernize the licensing fee schedule due to changes in the racing landscape in Kentucky; 3. Provide a waiver option to applicable racing participants to provide a more streamlined and efficient process for those racing participants and the KHRGC; 4. Change the date to submit a licensing application to allow the KHRGC’s staff to gather more applications when certain licensed associations have racing; and 5. Give the KHRGC’s staff more discretion in licensing applicants for special events.</w:t>
      </w:r>
    </w:p>
    <w:p>
      <w:pPr>
        <w:pStyle w:val="kar_normal"/>
        <w:ind w:left="576"/>
      </w:pPr>
      <w:r>
        <w:t xml:space="preserve">(c) How the amendment conforms to the content of the authorizing statutes:</w:t>
      </w:r>
    </w:p>
    <w:p>
      <w:pPr>
        <w:pStyle w:val="kar_normal"/>
        <w:ind w:left="720"/>
      </w:pPr>
      <w:r>
        <w:t xml:space="preserve">The KHRGC is vested with forceful control of horse racing in the Commonwealth. KRS 230.215(2)(a). The KHRGC is vested with jurisdiction and supervision over all live horse racing and pari-mutuel wagering in the state and over all associations and persons on associations grounds. KRS 230.260(1). The KHRGC shall have full authority to prescribe necessary and reasonable administrative regulations under which licensing for persons participating in at a horse racing facility shall be conducted in Kentucky. KRS 230.310. These amendments provide necessary changes to the regulations establishing licensing procedures for racing participants in Kentucky.</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making necessary changes to the regulations setting requirements for licensing racing participants in Kentucky.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KHRGC is affected by this administrative regulation, and any licensed participant in horse racing is potentially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Some portions of this amendment to the administrative regulation may change the licensing requirements for a small number of licensees. Other portions of the amendment grant increased flexibility to the regulated entities and the KHRGC.</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Certain KHRGC licensees may pay increased fees. An estimate cannot be provided, however the impact is anticipated to be minimal compared to overall licensing fees and revenue in Kentucky.</w:t>
      </w:r>
    </w:p>
    <w:p>
      <w:pPr>
        <w:pStyle w:val="kar_normal"/>
        <w:ind w:left="576"/>
      </w:pPr>
      <w:r>
        <w:t xml:space="preserve">(c) As a result of compliance, what benefits will accrue to the entities identified in question (4):</w:t>
      </w:r>
    </w:p>
    <w:p>
      <w:pPr>
        <w:pStyle w:val="kar_normal"/>
        <w:ind w:left="720"/>
      </w:pPr>
      <w:r>
        <w:t xml:space="preserve">KHRGC will benefit from a modernized fee schedule that more closely aligns with the horse racing landscape in Kentucky. Licensees will benefit from increased clarity in the regulation as a result of clean-up and corrections to the regulation. Certain racing participants will have an option to request a waiver of the license application process based on their current license(s) with the KHRGC, making the application process less cumbersome for the licensee and the KHRGC. Furthermore, the KHRGC will have more flexibility and discretion in their licensing procedures.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anticipated initial cost to administer the amendments to this administrative regulation.</w:t>
      </w:r>
    </w:p>
    <w:p>
      <w:pPr>
        <w:pStyle w:val="kar_normal"/>
        <w:ind w:left="576"/>
      </w:pPr>
      <w:r>
        <w:t xml:space="preserve">(b) On a continuing basis:</w:t>
      </w:r>
    </w:p>
    <w:p>
      <w:pPr>
        <w:pStyle w:val="kar_normal"/>
        <w:ind w:left="720"/>
      </w:pPr>
      <w:r>
        <w:t xml:space="preserve">There is no anticipated continuing cost to administer the amendments to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is no additional funding needed to implement and enforce the amendments in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amendments to this administrative regulation establish or increase certain licensing fees, primarily for licensing categories that did not previously exist, but need to exist or be more prevalent in the future due to the changing horse racing industry in the Commonwealth.</w:t>
      </w:r>
    </w:p>
    <w:p>
      <w:pPr>
        <w:pStyle w:val="kar_normal"/>
        <w:ind w:left="288"/>
      </w:pPr>
      <w:r>
        <w:t xml:space="preserve">(10) TIERING: Is tiering applied?</w:t>
      </w:r>
    </w:p>
    <w:p>
      <w:pPr>
        <w:pStyle w:val="kar_normal"/>
        <w:ind w:left="432"/>
      </w:pPr>
      <w:r>
        <w:t xml:space="preserve">Tiering was not applied because this administrative regulation will apply to all similarly situated entities and individuals in the same manner.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statutory authority for this administrative regulation is KRS 12.357, KRS 230.215(2), KRS 230.240(4), KRS 230.290(2), and KRS 230.310(1).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Not applicable; this regulation is authorized by statutory guidelines by KRS 230.310.</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Horse Racing and Gaming Corporation ("KHRGC").</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for subsequent years are anticipated.</w:t>
      </w:r>
    </w:p>
    <w:p>
      <w:pPr>
        <w:pStyle w:val="kar_normal"/>
        <w:ind w:left="576"/>
      </w:pPr>
      <w:r>
        <w:t xml:space="preserve">2. Revenues:</w:t>
      </w:r>
    </w:p>
    <w:p>
      <w:pPr>
        <w:pStyle w:val="kar_normal"/>
        <w:ind w:left="864"/>
      </w:pPr>
      <w:r>
        <w:t xml:space="preserve">For the first year:</w:t>
      </w:r>
      <w:r>
        <w:t xml:space="preserve"> A small amount of additional revenue may be generated. An estimate cannot be provided.</w:t>
      </w:r>
    </w:p>
    <w:p>
      <w:pPr>
        <w:pStyle w:val="kar_normal"/>
        <w:ind w:left="864"/>
      </w:pPr>
      <w:r>
        <w:t xml:space="preserve">For subsequent years:</w:t>
      </w:r>
      <w:r>
        <w:t xml:space="preserve"> A small amount of additional revenue may be generated. An estimate cannot be provided.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for subsequent years are anticipated.</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Regulated entities impacted by the regulation include licensed racing participants in Kentucky.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Certain racing participant licensees in Kentucky may pay increased fees. An estimate cannot be provided.</w:t>
      </w:r>
    </w:p>
    <w:p>
      <w:pPr>
        <w:pStyle w:val="kar_normal"/>
        <w:ind w:left="864"/>
      </w:pPr>
      <w:r>
        <w:t xml:space="preserve">For subsequent years:</w:t>
      </w:r>
      <w:r>
        <w:t xml:space="preserve"> Certain racing participant licensees in Kentucky may pay increased fees. An estimate cannot be provided.</w:t>
      </w:r>
    </w:p>
    <w:p>
      <w:pPr>
        <w:pStyle w:val="kar_normal"/>
        <w:ind w:left="576"/>
      </w:pPr>
      <w:r>
        <w:t xml:space="preserve">2. Revenues:</w:t>
      </w:r>
    </w:p>
    <w:p>
      <w:pPr>
        <w:pStyle w:val="kar_normal"/>
        <w:ind w:left="864"/>
      </w:pPr>
      <w:r>
        <w:t xml:space="preserve">For the first year:</w:t>
      </w:r>
      <w:r>
        <w:t xml:space="preserve"> No additional revenue is anticipated.</w:t>
      </w:r>
    </w:p>
    <w:p>
      <w:pPr>
        <w:pStyle w:val="kar_normal"/>
        <w:ind w:left="864"/>
      </w:pPr>
      <w:r>
        <w:t xml:space="preserve">For subsequent years:</w:t>
      </w:r>
      <w:r>
        <w:t xml:space="preserve"> No additional revenue for subsequent years is anticipated.</w:t>
      </w:r>
    </w:p>
    <w:p>
      <w:pPr>
        <w:pStyle w:val="kar_normal"/>
        <w:ind w:left="576"/>
      </w:pPr>
      <w:r>
        <w:t xml:space="preserve">3. Cost Savings:</w:t>
      </w:r>
    </w:p>
    <w:p>
      <w:pPr>
        <w:pStyle w:val="kar_normal"/>
        <w:ind w:left="864"/>
      </w:pPr>
      <w:r>
        <w:t xml:space="preserve">For the first year:</w:t>
      </w:r>
      <w:r>
        <w:t xml:space="preserve"> Certain regulated entities may experience cost savings based on the creation of a waiver option for those applicants who are already licensed by the KHRGC in another capacity. An estimate cannot be provided.</w:t>
      </w:r>
    </w:p>
    <w:p>
      <w:pPr>
        <w:pStyle w:val="kar_normal"/>
        <w:ind w:left="864"/>
      </w:pPr>
      <w:r>
        <w:t xml:space="preserve">For subsequent years:</w:t>
      </w:r>
      <w:r>
        <w:t xml:space="preserve"> Certain regulated entities may experience cost savings in subsequent years based on the creation of a waiver option for those applicants who are already licensed by the KHRGC in another capacity. An estimate cannot be provided. </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minimal fiscal impact as a result of the amendments to this administrative regulation.</w:t>
      </w:r>
    </w:p>
    <w:p>
      <w:pPr>
        <w:pStyle w:val="kar_normal"/>
        <w:ind w:left="288"/>
      </w:pPr>
      <w:r>
        <w:t xml:space="preserve">(b) Methodology and resources used to reach this conclusion:</w:t>
      </w:r>
    </w:p>
    <w:p>
      <w:pPr>
        <w:pStyle w:val="kar_normal"/>
        <w:ind w:left="432"/>
      </w:pPr>
      <w:r>
        <w:t xml:space="preserve">The amendments create or increase some licensing fees, primarily for licensing categories that did not previously exist, but may need to exist or be more prevalent in the future due to the changing horse racing industry in the Commonwealth. These changes may increase fees for a small number of licensees and minorly increase revenue for KHRGC. The impact is anticipated to be minimal compared to overall horse racing licensing fees and revenue in Kentucky. The amendments also allow for a license waiver in some instances, which might decrease fees for a small number of licensees and corresponding revenue for KHRGC. The impact of this change is anticipated to be minimal compared to overall horse racing licensing fees and revenues in Kentucky.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These amendments are not expected to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amendments create or increase some licensing fees, primarily for licensing categories that did not previously exist, but need to exist or be more prevalent in the future due to the changing horse racing industry in the Commonwealth. These changes may increase fees for a small number of licensees and minorly increase revenue for KHRGC. The impact is anticipated to be minimal compared to overall horse racing licensing fees and revenue in Kentucky. The amendments also allow for a license waiver in some instances, which might decrease fees for a small number of licensees and corresponding revenue for KHRGC. The impact of this change is anticipated to be minimal compared to overall horse racing licensing fees and revenues in Kentucky.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743a813fac4881" /><Relationship Type="http://schemas.openxmlformats.org/officeDocument/2006/relationships/settings" Target="/word/settings.xml" Id="Rd2a6efd2b5994be9" /></Relationships>
</file>