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954424908b46c8"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Board of Dentistry</w:t>
      </w:r>
    </w:p>
    <w:p>
      <w:pPr>
        <w:pStyle w:val="kar_markup_header"/>
        <w:ind w:firstLine="0"/>
      </w:pPr>
      <w:r>
        <w:t>(Amendment)</w:t>
      </w:r>
    </w:p>
    <w:p>
      <w:pPr>
        <w:pStyle w:val="kar_citation"/>
      </w:pPr>
      <w:r>
        <w:t>201 KAR 8:533.</w:t>
      </w:r>
      <w:r>
        <w:t xml:space="preserve"> </w:t>
      </w:r>
      <w:r>
        <w:t xml:space="preserve">Licensure of dentists.</w:t>
      </w:r>
    </w:p>
    <w:p>
      <w:pPr>
        <w:pStyle w:val="kar_markup_metadata"/>
      </w:pPr>
      <w:r>
        <w:t xml:space="preserve">RELATES TO: </w:t>
      </w:r>
      <w:r>
        <w:t xml:space="preserve">KRS 39A.350-39A.366, 218A.205, 304.40-075, 313.010(9), 313.030, 313.254</w:t>
      </w:r>
    </w:p>
    <w:p>
      <w:pPr>
        <w:pStyle w:val="kar_markup_metadata"/>
      </w:pPr>
      <w:r>
        <w:t xml:space="preserve">STATUTORY AUTHORITY: </w:t>
      </w:r>
      <w:r>
        <w:t xml:space="preserve">KRS 218A.205, 313.021(1)(a), (b), (c), 313.035(1), (3),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initial licensure in Kentucky as a general dentist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Dental Licensure </w:t>
      </w:r>
      <w:r>
        <w:rPr>
          <w:u w:val="single"/>
        </w:rPr>
        <w:t xml:space="preserve">or online equivalent </w:t>
      </w:r>
      <w:r>
        <w:t xml:space="preserve">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dentistry held previously or currently in any state or other licensing jurisdiction;</w:t>
      </w:r>
    </w:p>
    <w:p>
      <w:pPr>
        <w:pStyle w:val="kar_subsection"/>
      </w:pPr>
      <w:r>
        <w:t xml:space="preserve">(9)</w:t>
      </w:r>
      <w:r>
        <w:t xml:space="preserve"> </w:t>
      </w:r>
      <w:r>
        <w:t xml:space="preserve">Hold a Doctor of Medicine in Dentistry (DMD) or Doctor of Dental Surgery (DDS) degree from a dental school</w:t>
      </w:r>
      <w:r>
        <w:rPr>
          <w:u w:val="single"/>
        </w:rPr>
        <w:t xml:space="preserve"> program</w:t>
      </w:r>
      <w:r>
        <w:t>[</w:t>
      </w:r>
      <w:r>
        <w:rPr>
          <w:strike w:val="true"/>
        </w:rPr>
        <w:t xml:space="preserve">, college, or department of a university</w:t>
      </w:r>
      <w:r>
        <w:t>]</w:t>
      </w:r>
      <w:r>
        <w:t xml:space="preserve"> accredited by the Commission on Dental Accreditation (CODA);</w:t>
      </w:r>
    </w:p>
    <w:p>
      <w:pPr>
        <w:pStyle w:val="kar_subsection"/>
      </w:pPr>
      <w:r>
        <w:t xml:space="preserve">(10)</w:t>
      </w:r>
      <w:r>
        <w:t xml:space="preserve"> </w:t>
      </w:r>
      <w:r>
        <w:t xml:space="preserve">Successfully complete</w:t>
      </w:r>
      <w:r>
        <w:t xml:space="preserve">the National Board Dental Examination (NBDE) Part I and Part II or the Integrated National Board Dental Examination (INBDE),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w:t>
      </w:r>
    </w:p>
    <w:p>
      <w:pPr>
        <w:pStyle w:val="kar_paragraph"/>
      </w:pPr>
      <w:r>
        <w:t xml:space="preserve">(b)</w:t>
      </w:r>
      <w:r>
        <w:t xml:space="preserve"> </w:t>
      </w:r>
      <w:r>
        <w:t xml:space="preserve">Licensure by credentials; or</w:t>
      </w:r>
    </w:p>
    <w:p>
      <w:pPr>
        <w:pStyle w:val="kar_paragraph"/>
      </w:pPr>
      <w:r>
        <w:t xml:space="preserve">(c)</w:t>
      </w:r>
      <w:r>
        <w:t xml:space="preserve"> </w:t>
      </w:r>
      <w:r>
        <w:t xml:space="preserve">Licensure by foreign training.</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general dentist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the five (5) years preceding the filing of the application:</w:t>
      </w:r>
    </w:p>
    <w:p>
      <w:pPr>
        <w:pStyle w:val="kar_subparagraph"/>
      </w:pPr>
      <w:r>
        <w:t xml:space="preserve">1.</w:t>
      </w:r>
      <w:r>
        <w:t xml:space="preserve"> </w:t>
      </w:r>
      <w:r>
        <w:rPr>
          <w:u w:val="single"/>
        </w:rPr>
        <w:t xml:space="preserve">The dental examination of the American Board of Dental Examiners (ADEX) or its predecessor agencies.</w:t>
      </w:r>
      <w:r>
        <w:t>[</w:t>
      </w:r>
      <w:r>
        <w:rPr>
          <w:strike w:val="true"/>
        </w:rPr>
        <w:t xml:space="preserve">The examination of the Council of Interstate Testing Agencies (CITA)</w:t>
      </w:r>
      <w:r>
        <w:t>]</w:t>
      </w:r>
      <w:r>
        <w:t xml:space="preserve">;</w:t>
      </w:r>
    </w:p>
    <w:p>
      <w:pPr>
        <w:pStyle w:val="kar_subparagraph"/>
      </w:pPr>
      <w:r>
        <w:t xml:space="preserve">2.</w:t>
      </w:r>
      <w:r>
        <w:t xml:space="preserve"> </w:t>
      </w:r>
      <w:r>
        <w:t xml:space="preserve">The </w:t>
      </w:r>
      <w:r>
        <w:rPr>
          <w:u w:val="single"/>
        </w:rPr>
        <w:t xml:space="preserve">dental </w:t>
      </w:r>
      <w:r>
        <w:t xml:space="preserve">examination of the Central Regional Dental Testing Service (CRDTS)</w:t>
      </w:r>
      <w:r>
        <w:rPr>
          <w:u w:val="single"/>
        </w:rPr>
        <w:t xml:space="preserve"> or its predecessor agencies; or</w:t>
      </w:r>
      <w:r>
        <w:t>[</w:t>
      </w:r>
      <w:r>
        <w:rPr>
          <w:strike w:val="true"/>
        </w:rPr>
        <w:t xml:space="preserve">;</w:t>
      </w:r>
      <w:r>
        <w:t>]</w:t>
      </w:r>
    </w:p>
    <w:p>
      <w:pPr>
        <w:pStyle w:val="kar_subparagraph"/>
      </w:pPr>
      <w:r>
        <w:t>[</w:t>
      </w:r>
      <w:r>
        <w:rPr>
          <w:strike w:val="true"/>
        </w:rPr>
        <w:t xml:space="preserve">3.</w:t>
      </w:r>
      <w:r>
        <w:t>]</w:t>
      </w:r>
      <w:r>
        <w:t xml:space="preserve"> </w:t>
      </w:r>
      <w:r>
        <w:t>[</w:t>
      </w:r>
      <w:r>
        <w:rPr>
          <w:strike w:val="true"/>
        </w:rPr>
        <w:t xml:space="preserve">The examination of the Commission on Dental Competency Assessments (CDCA);</w:t>
      </w:r>
      <w:r>
        <w:t>]</w:t>
      </w:r>
    </w:p>
    <w:p>
      <w:pPr>
        <w:pStyle w:val="kar_subparagraph"/>
      </w:pPr>
      <w:r>
        <w:t>[</w:t>
      </w:r>
      <w:r>
        <w:rPr>
          <w:strike w:val="true"/>
        </w:rPr>
        <w:t xml:space="preserve">4.</w:t>
      </w:r>
      <w:r>
        <w:t>]</w:t>
      </w:r>
      <w:r>
        <w:t xml:space="preserve"> </w:t>
      </w:r>
      <w:r>
        <w:t>[</w:t>
      </w:r>
      <w:r>
        <w:rPr>
          <w:strike w:val="true"/>
        </w:rPr>
        <w:t xml:space="preserve">The examination of the States Resources for Testing and Assessments (SRTA);</w:t>
      </w:r>
      <w:r>
        <w:t>]</w:t>
      </w:r>
    </w:p>
    <w:p>
      <w:pPr>
        <w:pStyle w:val="kar_subparagraph"/>
      </w:pPr>
      <w:r>
        <w:t>[</w:t>
      </w:r>
      <w:r>
        <w:rPr>
          <w:strike w:val="true"/>
        </w:rPr>
        <w:t xml:space="preserve">5.</w:t>
      </w:r>
      <w:r>
        <w:t>]</w:t>
      </w:r>
      <w:r>
        <w:t xml:space="preserve"> </w:t>
      </w:r>
      <w:r>
        <w:t>[</w:t>
      </w:r>
      <w:r>
        <w:rPr>
          <w:strike w:val="true"/>
        </w:rPr>
        <w:t xml:space="preserve">The examination of the Western Regional Examining Board (WREB); or</w:t>
      </w:r>
      <w:r>
        <w:t>]</w:t>
      </w:r>
    </w:p>
    <w:p>
      <w:pPr>
        <w:pStyle w:val="kar_subparagraph"/>
      </w:pPr>
      <w:r>
        <w:rPr>
          <w:u w:val="single"/>
        </w:rPr>
        <w:t xml:space="preserve">3.</w:t>
      </w:r>
      <w:r>
        <w:t>[</w:t>
      </w:r>
      <w:r>
        <w:rPr>
          <w:strike w:val="true"/>
        </w:rPr>
        <w:t xml:space="preserve">6.</w:t>
      </w:r>
      <w:r>
        <w:t>]</w:t>
      </w:r>
      <w:r>
        <w:t xml:space="preserve"> </w:t>
      </w:r>
      <w:r>
        <w:t xml:space="preserve">The Dental Licensure Objective Structured Clinical Examination (DLOSCE) of the JCNDE.</w:t>
      </w:r>
    </w:p>
    <w:p>
      <w:pPr>
        <w:pStyle w:val="kar_subsection"/>
      </w:pPr>
      <w:r>
        <w:t xml:space="preserve">(2)</w:t>
      </w:r>
      <w:r>
        <w:t xml:space="preserve"> </w:t>
      </w:r>
      <w:r>
        <w:t xml:space="preserve">An individual applying more than two (2) years after graduating with a DDS or DMD, shall:</w:t>
      </w:r>
    </w:p>
    <w:p>
      <w:pPr>
        <w:pStyle w:val="kar_paragraph"/>
      </w:pPr>
      <w:r>
        <w:t xml:space="preserve">(a)</w:t>
      </w:r>
      <w:r>
        <w:t xml:space="preserve"> </w:t>
      </w:r>
      <w:r>
        <w:t xml:space="preserve">Hold a license to practice dentistry in good standing in another state or </w:t>
      </w:r>
      <w:r>
        <w:rPr>
          <w:u w:val="single"/>
        </w:rPr>
        <w:t xml:space="preserve">other U.S. licensing jurisdiction</w:t>
      </w:r>
      <w:r>
        <w:t>[</w:t>
      </w:r>
      <w:r>
        <w:rPr>
          <w:strike w:val="true"/>
        </w:rPr>
        <w:t xml:space="preserve">territory of the United States or the District of Columbia</w:t>
      </w:r>
      <w:r>
        <w:t>]</w:t>
      </w:r>
      <w:r>
        <w:t xml:space="preserve">;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w:t>
      </w:r>
      <w:r>
        <w:t xml:space="preserve">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general dentist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Successfully complete a state, regional, or national clinical examination used to determine clinical competency in </w:t>
      </w:r>
      <w:r>
        <w:rPr>
          <w:u w:val="single"/>
        </w:rPr>
        <w:t xml:space="preserve">dentistry in another</w:t>
      </w:r>
      <w:r>
        <w:t>[</w:t>
      </w:r>
      <w:r>
        <w:rPr>
          <w:strike w:val="true"/>
        </w:rPr>
        <w:t xml:space="preserve">a</w:t>
      </w:r>
      <w:r>
        <w:t>]</w:t>
      </w:r>
      <w:r>
        <w:t xml:space="preserve"> state or </w:t>
      </w:r>
      <w:r>
        <w:rPr>
          <w:u w:val="single"/>
        </w:rPr>
        <w:t xml:space="preserve">other U.S. licensing jurisdiction</w:t>
      </w:r>
      <w:r>
        <w:t>[</w:t>
      </w:r>
      <w:r>
        <w:rPr>
          <w:strike w:val="true"/>
        </w:rPr>
        <w:t xml:space="preserve">territory of the United States or the District of Columbia</w:t>
      </w:r>
      <w:r>
        <w:t>]</w:t>
      </w:r>
      <w:r>
        <w:t xml:space="preserve">; and</w:t>
      </w:r>
    </w:p>
    <w:p>
      <w:pPr>
        <w:pStyle w:val="kar_subsection"/>
      </w:pPr>
      <w:r>
        <w:t xml:space="preserve">(3)</w:t>
      </w:r>
      <w:r>
        <w:t xml:space="preserve"> </w:t>
      </w:r>
      <w:r>
        <w:t xml:space="preserve">Be licensed and actively practicing dentistry in </w:t>
      </w:r>
      <w:r>
        <w:rPr>
          <w:u w:val="single"/>
        </w:rPr>
        <w:t xml:space="preserve">another</w:t>
      </w:r>
      <w:r>
        <w:t>[</w:t>
      </w:r>
      <w:r>
        <w:rPr>
          <w:strike w:val="true"/>
        </w:rPr>
        <w:t xml:space="preserve">a</w:t>
      </w:r>
      <w:r>
        <w:t>]</w:t>
      </w:r>
      <w:r>
        <w:t xml:space="preserve"> state or </w:t>
      </w:r>
      <w:r>
        <w:rPr>
          <w:u w:val="single"/>
        </w:rPr>
        <w:t xml:space="preserve">other U.S. licensing jurisdiction</w:t>
      </w:r>
      <w:r>
        <w:t>[</w:t>
      </w:r>
      <w:r>
        <w:rPr>
          <w:strike w:val="true"/>
        </w:rPr>
        <w:t xml:space="preserve">territory of the United States or the District of Columbia</w:t>
      </w:r>
      <w:r>
        <w:t>]</w:t>
      </w:r>
      <w:r>
        <w:t xml:space="preserve"> for </w:t>
      </w:r>
      <w:r>
        <w:rPr>
          <w:u w:val="single"/>
        </w:rPr>
        <w:t xml:space="preserve">at</w:t>
      </w:r>
      <w:r>
        <w:t>[</w:t>
      </w:r>
      <w:r>
        <w:rPr>
          <w:strike w:val="true"/>
        </w:rPr>
        <w:t xml:space="preserve">a</w:t>
      </w:r>
      <w:r>
        <w:t>]</w:t>
      </w:r>
      <w:r>
        <w:t xml:space="preserve"> least five (5) of the six (6) years preceding the filing of the application.</w:t>
      </w:r>
    </w:p>
    <w:p>
      <w:pPr>
        <w:pStyle w:val="kar_section"/>
      </w:pPr>
      <w:r>
        <w:t xml:space="preserve">Section 4.</w:t>
      </w:r>
      <w:r>
        <w:t xml:space="preserve"> </w:t>
      </w:r>
      <w:r>
        <w:t xml:space="preserve">Requirements for Licensure by </w:t>
      </w:r>
      <w:r>
        <w:rPr>
          <w:u w:val="single"/>
        </w:rPr>
        <w:t xml:space="preserve">International </w:t>
      </w:r>
      <w:r>
        <w:t>[</w:t>
      </w:r>
      <w:r>
        <w:rPr>
          <w:strike w:val="true"/>
        </w:rPr>
        <w:t xml:space="preserve">Foreign</w:t>
      </w:r>
      <w:r>
        <w:t>]</w:t>
      </w:r>
      <w:r>
        <w:t xml:space="preserve"> Training.</w:t>
      </w:r>
    </w:p>
    <w:p>
      <w:pPr>
        <w:pStyle w:val="kar_subsection"/>
      </w:pPr>
      <w:r>
        <w:t xml:space="preserve">(1)</w:t>
      </w:r>
      <w:r>
        <w:t xml:space="preserve"> </w:t>
      </w:r>
      <w:r>
        <w:t xml:space="preserve">An individual desiring initial licensure in Kentucky as a</w:t>
      </w:r>
      <w:r>
        <w:t>[</w:t>
      </w:r>
      <w:r>
        <w:rPr>
          <w:strike w:val="true"/>
        </w:rPr>
        <w:t xml:space="preserve"> general</w:t>
      </w:r>
      <w:r>
        <w:t>]</w:t>
      </w:r>
      <w:r>
        <w:t xml:space="preserve"> dentist who is a graduate of a non-CODA accredited dental school</w:t>
      </w:r>
      <w:r>
        <w:rPr>
          <w:u w:val="single"/>
        </w:rPr>
        <w:t xml:space="preserve"> program</w:t>
      </w:r>
      <w:r>
        <w:t>[</w:t>
      </w:r>
      <w:r>
        <w:rPr>
          <w:strike w:val="true"/>
        </w:rPr>
        <w:t xml:space="preserve">, college, or department of a university</w:t>
      </w:r>
      <w:r>
        <w:t>]</w:t>
      </w:r>
      <w:r>
        <w:t xml:space="preserve"> shall:</w:t>
      </w:r>
    </w:p>
    <w:p>
      <w:pPr>
        <w:pStyle w:val="kar_paragraph"/>
      </w:pPr>
      <w:r>
        <w:t xml:space="preserve">(a)</w:t>
      </w:r>
      <w:r>
        <w:t xml:space="preserve"> </w:t>
      </w:r>
      <w:r>
        <w:t xml:space="preserve">Complete all requirements in Section 1 of this administrative regulation, except for subsection (9);</w:t>
      </w:r>
    </w:p>
    <w:p>
      <w:pPr>
        <w:pStyle w:val="kar_paragraph"/>
      </w:pPr>
      <w:r>
        <w:t xml:space="preserve">(b)</w:t>
      </w:r>
      <w:r>
        <w:t xml:space="preserve"> </w:t>
      </w:r>
      <w:r>
        <w:t xml:space="preserve">Pass the Test of English as a Foreign Language (TOEFL) administered by the Educational Testing Service with a score of 650 on the paper-based test (PBT) or a score of 116 on the internet-based test (iBT), if English is not the applicant's primary language;</w:t>
      </w:r>
    </w:p>
    <w:p>
      <w:pPr>
        <w:pStyle w:val="kar_paragraph"/>
      </w:pPr>
      <w:r>
        <w:t xml:space="preserve">(c)</w:t>
      </w:r>
      <w:r>
        <w:t xml:space="preserve"> </w:t>
      </w:r>
      <w:r>
        <w:t xml:space="preserve">Successfully complete two (2) years of postgraduate training in a CODA accredited </w:t>
      </w:r>
      <w:r>
        <w:rPr>
          <w:u w:val="single"/>
        </w:rPr>
        <w:t xml:space="preserve">advanced dental education</w:t>
      </w:r>
      <w:r>
        <w:t>[</w:t>
      </w:r>
      <w:r>
        <w:rPr>
          <w:strike w:val="true"/>
        </w:rPr>
        <w:t xml:space="preserve">general dentistry</w:t>
      </w:r>
      <w:r>
        <w:t>]</w:t>
      </w:r>
      <w:r>
        <w:t xml:space="preserve"> program;</w:t>
      </w:r>
    </w:p>
    <w:p>
      <w:pPr>
        <w:pStyle w:val="kar_paragraph"/>
      </w:pPr>
      <w:r>
        <w:t xml:space="preserve">(d)</w:t>
      </w:r>
      <w:r>
        <w:t xml:space="preserve"> </w:t>
      </w:r>
      <w:r>
        <w:t xml:space="preserve">Submit a letter of satisfactory program completion from the program director of each postgraduate training site; and</w:t>
      </w:r>
    </w:p>
    <w:p>
      <w:pPr>
        <w:pStyle w:val="kar_paragraph"/>
      </w:pPr>
      <w:r>
        <w:t xml:space="preserve">(e)</w:t>
      </w:r>
      <w:r>
        <w:t xml:space="preserve"> </w:t>
      </w:r>
      <w:r>
        <w:t xml:space="preserve">Successfully complete a clinical examination required by Section 2(1)(b) of this administrative regulation within five (5) years preceding the filing of the application.</w:t>
      </w:r>
    </w:p>
    <w:p>
      <w:pPr>
        <w:pStyle w:val="kar_subsection"/>
      </w:pPr>
      <w:r>
        <w:t xml:space="preserve">(2)</w:t>
      </w:r>
      <w:r>
        <w:t xml:space="preserve"> </w:t>
      </w:r>
      <w:r>
        <w:t xml:space="preserve">An individual applying for dental licensure more than two (2) years after completing a CODA accredited </w:t>
      </w:r>
      <w:r>
        <w:rPr>
          <w:u w:val="single"/>
        </w:rPr>
        <w:t xml:space="preserve">advanced dental education</w:t>
      </w:r>
      <w:r>
        <w:t>[</w:t>
      </w:r>
      <w:r>
        <w:rPr>
          <w:strike w:val="true"/>
        </w:rPr>
        <w:t xml:space="preserve">general dentistry</w:t>
      </w:r>
      <w:r>
        <w:t>]</w:t>
      </w:r>
      <w:r>
        <w:t xml:space="preserve"> program shall:</w:t>
      </w:r>
    </w:p>
    <w:p>
      <w:pPr>
        <w:pStyle w:val="kar_paragraph"/>
      </w:pPr>
      <w:r>
        <w:t xml:space="preserve">(a)</w:t>
      </w:r>
      <w:r>
        <w:t xml:space="preserve"> </w:t>
      </w:r>
      <w:r>
        <w:t xml:space="preserve">Hold a license to practice dentistry in good standing in another state or </w:t>
      </w:r>
      <w:r>
        <w:rPr>
          <w:u w:val="single"/>
        </w:rPr>
        <w:t xml:space="preserve">other U.S. licensing jurisdiction</w:t>
      </w:r>
      <w:r>
        <w:t>[</w:t>
      </w:r>
      <w:r>
        <w:rPr>
          <w:strike w:val="true"/>
        </w:rPr>
        <w:t xml:space="preserve">territory of the United States or the District of Columbia</w:t>
      </w:r>
      <w:r>
        <w:t>]</w:t>
      </w:r>
      <w:r>
        <w:t xml:space="preserve">; or</w:t>
      </w:r>
    </w:p>
    <w:p>
      <w:pPr>
        <w:pStyle w:val="kar_paragraph"/>
      </w:pPr>
      <w:r>
        <w:t xml:space="preserve">(b)</w:t>
      </w:r>
      <w:r>
        <w:t xml:space="preserve"> </w:t>
      </w:r>
      <w:r>
        <w:t xml:space="preserve">Complete a continuing education plan approved by the board.</w:t>
      </w:r>
    </w:p>
    <w:p>
      <w:pPr>
        <w:pStyle w:val="kar_subsection"/>
      </w:pPr>
      <w:r>
        <w:rPr>
          <w:u w:val="single"/>
        </w:rPr>
        <w:t xml:space="preserve">(3)</w:t>
      </w:r>
      <w:r>
        <w:t xml:space="preserve"> </w:t>
      </w:r>
      <w:r>
        <w:rPr>
          <w:u w:val="single"/>
        </w:rPr>
        <w:t xml:space="preserve">Qualified individuals applying for dental licensure under this section who have completed a two-year Advanced Education in General Dentistry Program (AEGD), General Practice Residency (GPR), or other CODA accredited advanced dental education program in general dentistry shall be issued a general dentist license and shall not practice outside the scope of general dentistry.</w:t>
      </w:r>
    </w:p>
    <w:p>
      <w:pPr>
        <w:pStyle w:val="kar_subsection"/>
      </w:pPr>
      <w:r>
        <w:rPr>
          <w:u w:val="single"/>
        </w:rPr>
        <w:t xml:space="preserve">(4)</w:t>
      </w:r>
      <w:r>
        <w:t xml:space="preserve"> </w:t>
      </w:r>
      <w:r>
        <w:rPr>
          <w:u w:val="single"/>
        </w:rPr>
        <w:t xml:space="preserve">Qualified individuals applying for dental licensure under this section who have completed a CODA accredited advanced dental education program in a dental specialty shall be issued a dental specialist license and shall not practice as a general dentist or in any other capacity outside the scope of their specialty except as provided for in KRS 313.035(3).</w:t>
      </w:r>
    </w:p>
    <w:p>
      <w:pPr>
        <w:pStyle w:val="kar_section"/>
      </w:pPr>
      <w:r>
        <w:t xml:space="preserve">Section 5.</w:t>
      </w:r>
      <w:r>
        <w:t xml:space="preserve"> </w:t>
      </w:r>
      <w:r>
        <w:t xml:space="preserve">Requirements for Student Limited Licensure.</w:t>
      </w:r>
    </w:p>
    <w:p>
      <w:pPr>
        <w:pStyle w:val="kar_subsection"/>
      </w:pPr>
      <w:r>
        <w:t xml:space="preserve">(1)</w:t>
      </w:r>
      <w:r>
        <w:t xml:space="preserve"> </w:t>
      </w:r>
      <w:r>
        <w:t xml:space="preserve">An individual desiring limited licensure in Kentucky as a student shall:</w:t>
      </w:r>
    </w:p>
    <w:p>
      <w:pPr>
        <w:pStyle w:val="kar_paragraph"/>
      </w:pPr>
      <w:r>
        <w:t xml:space="preserve">(a)</w:t>
      </w:r>
      <w:r>
        <w:t xml:space="preserve"> </w:t>
      </w:r>
      <w:r>
        <w:t xml:space="preserve">Complete all requirements in Section 1 of this administrative regulation, except for subsections (9) and (10);</w:t>
      </w:r>
    </w:p>
    <w:p>
      <w:pPr>
        <w:pStyle w:val="kar_paragraph"/>
      </w:pPr>
      <w:r>
        <w:t xml:space="preserve">(b)</w:t>
      </w:r>
      <w:r>
        <w:t xml:space="preserve"> </w:t>
      </w:r>
      <w:r>
        <w:t xml:space="preserve">Submit a letter from the dean or program director of a postgraduate, residency, or fellowship program in Kentucky stating that the applicant has been accepted into the program and the expected date of completion;</w:t>
      </w:r>
    </w:p>
    <w:p>
      <w:pPr>
        <w:pStyle w:val="kar_paragraph"/>
      </w:pPr>
      <w:r>
        <w:t xml:space="preserve">(c)</w:t>
      </w:r>
      <w:r>
        <w:t xml:space="preserve"> </w:t>
      </w:r>
      <w:r>
        <w:t xml:space="preserve">Submit a signed Statement Regarding Student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 student limited license holder shall only practice dentistry in conjunction with programs of the dental school where the individual is a student and shall only provide professional services to patients of these programs.</w:t>
      </w:r>
    </w:p>
    <w:p>
      <w:pPr>
        <w:pStyle w:val="kar_subsection"/>
      </w:pPr>
      <w:r>
        <w:t xml:space="preserve">(3)</w:t>
      </w:r>
      <w:r>
        <w:t xml:space="preserve"> </w:t>
      </w:r>
      <w:r>
        <w:t xml:space="preserve">A student limited license may be renewed in accordance with Section 10 of this administrative regulation, but shall automatically expire if the student graduates from or exits the program.</w:t>
      </w:r>
    </w:p>
    <w:p>
      <w:pPr>
        <w:pStyle w:val="kar_subsection"/>
      </w:pPr>
      <w:r>
        <w:t xml:space="preserve">(4)</w:t>
      </w:r>
      <w:r>
        <w:t xml:space="preserve"> </w:t>
      </w:r>
      <w:r>
        <w:t xml:space="preserve">A program enrolling a student limited license holder shall notify the board in writing of the date the student graduates from or exits the program.</w:t>
      </w:r>
    </w:p>
    <w:p>
      <w:pPr>
        <w:pStyle w:val="kar_subsection"/>
      </w:pPr>
      <w:r>
        <w:t xml:space="preserve">(5)</w:t>
      </w:r>
      <w:r>
        <w:t xml:space="preserve"> </w:t>
      </w:r>
      <w:r>
        <w:t xml:space="preserve">Nothing in this section shall prohibit:</w:t>
      </w:r>
    </w:p>
    <w:p>
      <w:pPr>
        <w:pStyle w:val="kar_paragraph"/>
      </w:pPr>
      <w:r>
        <w:t xml:space="preserve">(a)</w:t>
      </w:r>
      <w:r>
        <w:t xml:space="preserve"> </w:t>
      </w:r>
      <w:r>
        <w:t xml:space="preserve">A student from performing a dental procedure under the direct supervision of a competent instructor within the dental school, college, or department of a university or private practice facility approved by the board. The board may authorize a student to practice dentistry within a state or municipal institution, public school, board of health, public clinic, or charitable entity. A fee shall not be accepted by the student beyond the expenses covered by a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t xml:space="preserve">Section 6.</w:t>
      </w:r>
      <w:r>
        <w:t xml:space="preserve"> </w:t>
      </w:r>
      <w:r>
        <w:t xml:space="preserve">Requirements for Faculty Limited Licensure.</w:t>
      </w:r>
    </w:p>
    <w:p>
      <w:pPr>
        <w:pStyle w:val="kar_subsection"/>
      </w:pPr>
      <w:r>
        <w:t xml:space="preserve">(1)</w:t>
      </w:r>
      <w:r>
        <w:t xml:space="preserve"> </w:t>
      </w:r>
      <w:r>
        <w:t xml:space="preserve">An individual desiring limited licensure in Kentucky as a faculty member shall:</w:t>
      </w:r>
    </w:p>
    <w:p>
      <w:pPr>
        <w:pStyle w:val="kar_paragraph"/>
      </w:pPr>
      <w:r>
        <w:t xml:space="preserve">(a)</w:t>
      </w:r>
      <w:r>
        <w:t xml:space="preserve"> </w:t>
      </w:r>
      <w:r>
        <w:t xml:space="preserve">Complete all requirements in Section 1 of this administrative regulation with the exception of subsections (9) and (10);</w:t>
      </w:r>
    </w:p>
    <w:p>
      <w:pPr>
        <w:pStyle w:val="kar_paragraph"/>
      </w:pPr>
      <w:r>
        <w:t xml:space="preserve">(b)</w:t>
      </w:r>
      <w:r>
        <w:t xml:space="preserve"> </w:t>
      </w:r>
      <w:r>
        <w:t xml:space="preserve">Submit a letter from the dean or program director of a Kentucky dental school stating that the applicant has received a faculty appointment;</w:t>
      </w:r>
    </w:p>
    <w:p>
      <w:pPr>
        <w:pStyle w:val="kar_paragraph"/>
      </w:pPr>
      <w:r>
        <w:t xml:space="preserve">(c)</w:t>
      </w:r>
      <w:r>
        <w:t xml:space="preserve"> </w:t>
      </w:r>
      <w:r>
        <w:t xml:space="preserve">Submit a signed Statement Regarding Faculty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 faculty limited license holder shall only practice dentistry in conjunction with programs of the dental school where the individual is a faculty member and shall only provide professional services to patients of these programs.</w:t>
      </w:r>
    </w:p>
    <w:p>
      <w:pPr>
        <w:pStyle w:val="kar_subsection"/>
      </w:pPr>
      <w:r>
        <w:t xml:space="preserve">(3)</w:t>
      </w:r>
      <w:r>
        <w:t xml:space="preserve"> </w:t>
      </w:r>
      <w:r>
        <w:t xml:space="preserve">A faculty limited license may be renewed in accordance with Section 10 of this administrative regulation, but shall automatically expire if the licensee leaves their faculty position.</w:t>
      </w:r>
    </w:p>
    <w:p>
      <w:pPr>
        <w:pStyle w:val="kar_subsection"/>
      </w:pPr>
      <w:r>
        <w:t xml:space="preserve">(4)</w:t>
      </w:r>
      <w:r>
        <w:t xml:space="preserve"> </w:t>
      </w:r>
      <w:r>
        <w:t xml:space="preserve">A program employing a faculty limited license holder shall notify the board in writing of the date the licensee leaves his or her faculty position.</w:t>
      </w:r>
    </w:p>
    <w:p>
      <w:pPr>
        <w:pStyle w:val="kar_section"/>
      </w:pPr>
      <w:r>
        <w:t xml:space="preserve">Section 7.</w:t>
      </w:r>
      <w:r>
        <w:t xml:space="preserve"> </w:t>
      </w:r>
      <w:r>
        <w:t xml:space="preserve">Requirements for Charitable Limited Dental Licensure.</w:t>
      </w:r>
    </w:p>
    <w:p>
      <w:pPr>
        <w:pStyle w:val="kar_subsection"/>
      </w:pPr>
      <w:r>
        <w:t xml:space="preserve">(1)</w:t>
      </w:r>
      <w:r>
        <w:t xml:space="preserve"> </w:t>
      </w:r>
      <w:r>
        <w:t xml:space="preserve">An individual desiring limited licensure in Kentucky to provide charitable dental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Hold a license to practice dentistry in good standing in another state or </w:t>
      </w:r>
      <w:r>
        <w:rPr>
          <w:u w:val="single"/>
        </w:rPr>
        <w:t xml:space="preserve">other U.S. licensing jurisdiction</w:t>
      </w:r>
      <w:r>
        <w:t>[</w:t>
      </w:r>
      <w:r>
        <w:rPr>
          <w:strike w:val="true"/>
        </w:rPr>
        <w:t xml:space="preserve">territory of the United States or the District of Columbia</w:t>
      </w:r>
      <w:r>
        <w:t>]</w:t>
      </w:r>
      <w:r>
        <w:t xml:space="preserv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license holder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t xml:space="preserve">Not prescribe any medications while practicing in Kentucky;</w:t>
      </w:r>
    </w:p>
    <w:p>
      <w:pPr>
        <w:pStyle w:val="kar_paragraph"/>
      </w:pPr>
      <w:r>
        <w:t xml:space="preserve">(d)</w:t>
      </w:r>
      <w:r>
        <w:t xml:space="preserve"> </w:t>
      </w:r>
      <w:r>
        <w:t xml:space="preserve">Be eligible for the provisions of medical malpractice insurance procured under KRS 304.40-075; and</w:t>
      </w:r>
    </w:p>
    <w:p>
      <w:pPr>
        <w:pStyle w:val="kar_paragraph"/>
      </w:pPr>
      <w:r>
        <w:t xml:space="preserve">(e)</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8.</w:t>
      </w:r>
      <w:r>
        <w:t xml:space="preserve"> </w:t>
      </w:r>
      <w:r>
        <w:t xml:space="preserve">Requirements for Specialty Licensure. An individual desiring initial licensure as a dental specialist in Kentucky as defined by KRS 313.010(9) shall:</w:t>
      </w:r>
    </w:p>
    <w:p>
      <w:pPr>
        <w:pStyle w:val="kar_subsection"/>
      </w:pPr>
      <w:r>
        <w:t xml:space="preserve">(1)</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Specialty Dental Licensure </w:t>
      </w:r>
      <w:r>
        <w:rPr>
          <w:u w:val="single"/>
        </w:rPr>
        <w:t xml:space="preserve">or online equivalent </w:t>
      </w:r>
      <w:r>
        <w:t xml:space="preserve">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w:t>
      </w:r>
      <w:r>
        <w:rPr>
          <w:u w:val="single"/>
        </w:rPr>
        <w:t xml:space="preserve"> except as provided for in Section 4(4) of this administrative regulation</w:t>
      </w:r>
      <w:r>
        <w:t xml:space="preserve">; and</w:t>
      </w:r>
    </w:p>
    <w:p>
      <w:pPr>
        <w:pStyle w:val="kar_subsection"/>
      </w:pPr>
      <w:r>
        <w:t xml:space="preserve">(4)</w:t>
      </w:r>
      <w:r>
        <w:t xml:space="preserve"> </w:t>
      </w:r>
      <w:r>
        <w:t xml:space="preserve">Successfully complete a CODA accredited </w:t>
      </w:r>
      <w:r>
        <w:rPr>
          <w:u w:val="single"/>
        </w:rPr>
        <w:t xml:space="preserve">advanced dental education</w:t>
      </w:r>
      <w:r>
        <w:t>[</w:t>
      </w:r>
      <w:r>
        <w:rPr>
          <w:strike w:val="true"/>
        </w:rPr>
        <w:t xml:space="preserve">graduate or postgraduate</w:t>
      </w:r>
      <w:r>
        <w:t>]</w:t>
      </w:r>
      <w:r>
        <w:t xml:space="preserve"> specialty program after graduating from a dental school.</w:t>
      </w:r>
    </w:p>
    <w:p>
      <w:pPr>
        <w:pStyle w:val="kar_section"/>
      </w:pPr>
      <w:r>
        <w:t xml:space="preserve">Section 9.</w:t>
      </w:r>
      <w:r>
        <w:t xml:space="preserve"> </w:t>
      </w:r>
      <w:r>
        <w:t xml:space="preserve">Continuing Education Requirements.</w:t>
      </w:r>
    </w:p>
    <w:p>
      <w:pPr>
        <w:pStyle w:val="kar_subsection"/>
      </w:pPr>
      <w:r>
        <w:t xml:space="preserve">(1)</w:t>
      </w:r>
      <w:r>
        <w:t xml:space="preserve"> </w:t>
      </w:r>
      <w:r>
        <w:t xml:space="preserve">A Kentucky licensed dentist shall complete thirty (30) hours of continuing education during the two (2) year licensure period defined by KRS 313.030(2), except in the following cases:</w:t>
      </w:r>
    </w:p>
    <w:p>
      <w:pPr>
        <w:pStyle w:val="kar_paragraph"/>
      </w:pPr>
      <w:r>
        <w:t xml:space="preserve">(a)</w:t>
      </w:r>
      <w:r>
        <w:t xml:space="preserve"> </w:t>
      </w:r>
      <w:r>
        <w:t xml:space="preserve">A licensee who was issued a new or reinstated license in the second year of the current biennial license period shall only complete one-half the required hours for that period;</w:t>
      </w:r>
    </w:p>
    <w:p>
      <w:pPr>
        <w:pStyle w:val="kar_paragraph"/>
      </w:pPr>
      <w:r>
        <w:t xml:space="preserve">(b)</w:t>
      </w:r>
      <w:r>
        <w:t xml:space="preserve"> </w:t>
      </w:r>
      <w:r>
        <w:t xml:space="preserve">A licensee who graduated in the first year of the current biennial license period shall only complete one-half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w:t>
      </w:r>
      <w:r>
        <w:t>[</w:t>
      </w:r>
      <w:r>
        <w:rPr>
          <w:strike w:val="true"/>
        </w:rPr>
        <w:t xml:space="preserve"> or</w:t>
      </w:r>
      <w:r>
        <w:t>]</w:t>
      </w:r>
    </w:p>
    <w:p>
      <w:pPr>
        <w:pStyle w:val="kar_paragraph"/>
      </w:pPr>
      <w:r>
        <w:t xml:space="preserve">(e)</w:t>
      </w:r>
      <w:r>
        <w:t xml:space="preserve"> </w:t>
      </w:r>
      <w:r>
        <w:t xml:space="preserve">A licensee may be granted a </w:t>
      </w:r>
      <w:r>
        <w:rPr>
          <w:u w:val="single"/>
        </w:rPr>
        <w:t xml:space="preserve">medical </w:t>
      </w:r>
      <w:r>
        <w:t xml:space="preserve">hardship waiver or deferment if the request is submitted to and approved by the board</w:t>
      </w:r>
      <w:r>
        <w:rPr>
          <w:u w:val="single"/>
        </w:rPr>
        <w:t xml:space="preserve">; or</w:t>
      </w:r>
      <w:r>
        <w:t>[</w:t>
      </w:r>
      <w:r>
        <w:rPr>
          <w:strike w:val="true"/>
        </w:rPr>
        <w:t xml:space="preserve">.</w:t>
      </w:r>
      <w:r>
        <w:t>]</w:t>
      </w:r>
    </w:p>
    <w:p>
      <w:pPr>
        <w:pStyle w:val="kar_paragraph"/>
      </w:pPr>
      <w:r>
        <w:rPr>
          <w:u w:val="single"/>
        </w:rPr>
        <w:t xml:space="preserve">(f)</w:t>
      </w:r>
      <w:r>
        <w:t xml:space="preserve"> </w:t>
      </w:r>
      <w:r>
        <w:rPr>
          <w:u w:val="single"/>
        </w:rPr>
        <w:t xml:space="preserve">A licensee may be granted a limited practice waiver as provided for in Section 10 of this administrative regulation.</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t xml:space="preserve">Basic medical and scientific subjects;</w:t>
      </w:r>
    </w:p>
    <w:p>
      <w:pPr>
        <w:pStyle w:val="kar_paragraph"/>
      </w:pPr>
      <w:r>
        <w:t xml:space="preserve">(f)</w:t>
      </w:r>
      <w:r>
        <w:t xml:space="preserve"> </w:t>
      </w:r>
      <w:r>
        <w:t xml:space="preserve">Clinical and technological subjects;</w:t>
      </w:r>
    </w:p>
    <w:p>
      <w:pPr>
        <w:pStyle w:val="kar_paragraph"/>
      </w:pPr>
      <w:r>
        <w:t xml:space="preserve">(g)</w:t>
      </w:r>
      <w:r>
        <w:t xml:space="preserve"> </w:t>
      </w:r>
      <w:r>
        <w:t xml:space="preserve">Patient management, safety, and oral healthcare;</w:t>
      </w:r>
    </w:p>
    <w:p>
      <w:pPr>
        <w:pStyle w:val="kar_paragraph"/>
      </w:pPr>
      <w:r>
        <w:t xml:space="preserve">(h)</w:t>
      </w:r>
      <w:r>
        <w:t xml:space="preserve"> </w:t>
      </w:r>
      <w:r>
        <w:t xml:space="preserve">Mass casualty or mass immunization situations;</w:t>
      </w:r>
    </w:p>
    <w:p>
      <w:pPr>
        <w:pStyle w:val="kar_paragraph"/>
      </w:pPr>
      <w:r>
        <w:t xml:space="preserve">(i)</w:t>
      </w:r>
      <w:r>
        <w:t xml:space="preserve"> </w:t>
      </w:r>
      <w:r>
        <w:t xml:space="preserve">Clinical dentistry performed on a charitable or volunteer basis;</w:t>
      </w:r>
    </w:p>
    <w:p>
      <w:pPr>
        <w:pStyle w:val="kar_paragraph"/>
      </w:pPr>
      <w:r>
        <w:t xml:space="preserve">(j)</w:t>
      </w:r>
      <w:r>
        <w:t xml:space="preserve"> </w:t>
      </w:r>
      <w:r>
        <w:t xml:space="preserve">Business operations and best practices; and</w:t>
      </w:r>
    </w:p>
    <w:p>
      <w:pPr>
        <w:pStyle w:val="kar_paragraph"/>
      </w:pPr>
      <w:r>
        <w:t xml:space="preserve">(k)</w:t>
      </w:r>
      <w:r>
        <w:t xml:space="preserve"> </w:t>
      </w:r>
      <w:r>
        <w:t xml:space="preserve">Dental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w:t>
      </w:r>
    </w:p>
    <w:p>
      <w:pPr>
        <w:pStyle w:val="kar_paragraph"/>
      </w:pPr>
      <w:r>
        <w:t xml:space="preserve">(b)</w:t>
      </w:r>
      <w:r>
        <w:t xml:space="preserve"> </w:t>
      </w:r>
      <w:r>
        <w:t xml:space="preserve">A maximum of ten (10) hours that meet the requirements of subsection (2)(i) - (k) of this section; and</w:t>
      </w:r>
    </w:p>
    <w:p>
      <w:pPr>
        <w:pStyle w:val="kar_paragraph"/>
      </w:pPr>
      <w:r>
        <w:t xml:space="preserve">(c)</w:t>
      </w:r>
      <w:r>
        <w:t xml:space="preserve"> </w:t>
      </w:r>
      <w:r>
        <w:t xml:space="preserve">A minimum of three (3) hours in the use of the Kentucky All Schedule Prescription Electronic Reporting System (KASPER), pain management, or addiction disorders.</w:t>
      </w:r>
    </w:p>
    <w:p>
      <w:pPr>
        <w:pStyle w:val="kar_paragraph"/>
      </w:pPr>
      <w:r>
        <w:rPr>
          <w:u w:val="single"/>
        </w:rPr>
        <w:t xml:space="preserve">(d)</w:t>
      </w:r>
      <w:r>
        <w:t xml:space="preserve"> </w:t>
      </w:r>
      <w:r>
        <w:rPr>
          <w:u w:val="single"/>
        </w:rPr>
        <w:t xml:space="preserve">A minimum of one-half (1/2) hour in Pediatric Abusive Head Trauma (PAHT) or Child Abuse and Neglect (CAN).</w:t>
      </w:r>
    </w:p>
    <w:p>
      <w:pPr>
        <w:pStyle w:val="kar_subsection"/>
      </w:pPr>
      <w:r>
        <w:t xml:space="preserve">(4)</w:t>
      </w:r>
      <w:r>
        <w:t xml:space="preserve"> </w:t>
      </w:r>
      <w:r>
        <w:t xml:space="preserve">Dentists who hold a board-issued sedation permit shall also meet the continuing education requirements of 201 KAR 8:550, Section 8.</w:t>
      </w:r>
    </w:p>
    <w:p>
      <w:pPr>
        <w:pStyle w:val="kar_subsection"/>
      </w:pPr>
      <w:r>
        <w:t xml:space="preserve">(5)</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The licensee shall be responsible for obtaining the qualifying documentation of continuing education from the provider or sponsoring organization and to retain those documents for a minimum of five (5) years.</w:t>
      </w:r>
    </w:p>
    <w:p>
      <w:pPr>
        <w:pStyle w:val="kar_subsection"/>
      </w:pPr>
      <w:r>
        <w:t xml:space="preserve">(7)</w:t>
      </w:r>
      <w:r>
        <w:t xml:space="preserve"> </w:t>
      </w:r>
      <w:r>
        <w:t xml:space="preserve">During the license renewal process, licensees shall attest to their compliance with the requirements of this section.</w:t>
      </w:r>
    </w:p>
    <w:p>
      <w:pPr>
        <w:pStyle w:val="kar_subsection"/>
      </w:pPr>
      <w:r>
        <w:t xml:space="preserve">(8)</w:t>
      </w:r>
      <w:r>
        <w:t xml:space="preserve"> </w:t>
      </w:r>
      <w:r>
        <w:t xml:space="preserve">Licensees shall be subject to audit of their compliance with the requirements of this section.</w:t>
      </w:r>
    </w:p>
    <w:p>
      <w:pPr>
        <w:pStyle w:val="kar_section"/>
      </w:pPr>
      <w:r>
        <w:t xml:space="preserve">Section 10.</w:t>
      </w:r>
      <w:r>
        <w:t xml:space="preserve"> </w:t>
      </w:r>
      <w:r>
        <w:rPr>
          <w:u w:val="single"/>
        </w:rPr>
        <w:t xml:space="preserve">Limited Practice Continuing Education Waivers</w:t>
      </w:r>
    </w:p>
    <w:p>
      <w:pPr>
        <w:pStyle w:val="kar_subsection"/>
      </w:pPr>
      <w:r>
        <w:rPr>
          <w:u w:val="single"/>
        </w:rPr>
        <w:t xml:space="preserve">(1)</w:t>
      </w:r>
      <w:r>
        <w:t xml:space="preserve"> </w:t>
      </w:r>
      <w:r>
        <w:rPr>
          <w:u w:val="single"/>
        </w:rPr>
        <w:t xml:space="preserve">A licensee who has practiced in Kentucky for at least twenty (20) years and desires to continue practicing only in a relief or emergency capacity may receive a limited practice waiver of their general continuing education requirements if the request is submitted to and approved by the board.</w:t>
      </w:r>
    </w:p>
    <w:p>
      <w:pPr>
        <w:pStyle w:val="kar_subsection"/>
      </w:pPr>
      <w:r>
        <w:rPr>
          <w:u w:val="single"/>
        </w:rPr>
        <w:t xml:space="preserve">(2)</w:t>
      </w:r>
      <w:r>
        <w:t xml:space="preserve"> </w:t>
      </w:r>
      <w:r>
        <w:rPr>
          <w:u w:val="single"/>
        </w:rPr>
        <w:t xml:space="preserve">A licensee who has been granted a limited practice waiver shall:</w:t>
      </w:r>
    </w:p>
    <w:p>
      <w:pPr>
        <w:pStyle w:val="kar_paragraph"/>
      </w:pPr>
      <w:r>
        <w:rPr>
          <w:u w:val="single"/>
        </w:rPr>
        <w:t xml:space="preserve">(a)</w:t>
      </w:r>
      <w:r>
        <w:t xml:space="preserve"> </w:t>
      </w:r>
      <w:r>
        <w:rPr>
          <w:u w:val="single"/>
        </w:rPr>
        <w:t xml:space="preserve">Not be required to complete continuing education hours if practicing for not more than thirty (30) days in a calendar year;</w:t>
      </w:r>
    </w:p>
    <w:p>
      <w:pPr>
        <w:pStyle w:val="kar_paragraph"/>
      </w:pPr>
      <w:r>
        <w:rPr>
          <w:u w:val="single"/>
        </w:rPr>
        <w:t xml:space="preserve">(b)</w:t>
      </w:r>
      <w:r>
        <w:t xml:space="preserve"> </w:t>
      </w:r>
      <w:r>
        <w:rPr>
          <w:u w:val="single"/>
        </w:rPr>
        <w:t xml:space="preserve">Only complete one-half the continuing education hours if practicing more than thirty (30) days but not more than ninety (90) days in a calendar year; or</w:t>
      </w:r>
    </w:p>
    <w:p>
      <w:pPr>
        <w:pStyle w:val="kar_paragraph"/>
      </w:pPr>
      <w:r>
        <w:rPr>
          <w:u w:val="single"/>
        </w:rPr>
        <w:t xml:space="preserve">(c)</w:t>
      </w:r>
      <w:r>
        <w:t xml:space="preserve"> </w:t>
      </w:r>
      <w:r>
        <w:rPr>
          <w:u w:val="single"/>
        </w:rPr>
        <w:t xml:space="preserve">Complete the full thirty (30) hours of continuing education if practicing for more than ninety days in a calendar year.</w:t>
      </w:r>
    </w:p>
    <w:p>
      <w:pPr>
        <w:pStyle w:val="kar_subsection"/>
      </w:pPr>
      <w:r>
        <w:rPr>
          <w:u w:val="single"/>
        </w:rPr>
        <w:t xml:space="preserve">(3)</w:t>
      </w:r>
      <w:r>
        <w:t xml:space="preserve"> </w:t>
      </w:r>
      <w:r>
        <w:rPr>
          <w:u w:val="single"/>
        </w:rPr>
        <w:t xml:space="preserve">A limited practice waiver shall:</w:t>
      </w:r>
    </w:p>
    <w:p>
      <w:pPr>
        <w:pStyle w:val="kar_paragraph"/>
      </w:pPr>
      <w:r>
        <w:rPr>
          <w:u w:val="single"/>
        </w:rPr>
        <w:t xml:space="preserve">(a)</w:t>
      </w:r>
      <w:r>
        <w:t xml:space="preserve"> </w:t>
      </w:r>
      <w:r>
        <w:rPr>
          <w:u w:val="single"/>
        </w:rPr>
        <w:t xml:space="preserve">be issued for a single two-year cycle per licensee and may not be repeated; and</w:t>
      </w:r>
    </w:p>
    <w:p>
      <w:pPr>
        <w:pStyle w:val="kar_paragraph"/>
      </w:pPr>
      <w:r>
        <w:rPr>
          <w:u w:val="single"/>
        </w:rPr>
        <w:t xml:space="preserve">(b)</w:t>
      </w:r>
      <w:r>
        <w:t xml:space="preserve"> </w:t>
      </w:r>
      <w:r>
        <w:rPr>
          <w:u w:val="single"/>
        </w:rPr>
        <w:t xml:space="preserve">Apply to general continuing education requirements only. Licensees shall still be required to complete all required hours for CPR certification and sedation permits beyond general licensure.</w:t>
      </w:r>
    </w:p>
    <w:p>
      <w:pPr>
        <w:pStyle w:val="kar_section"/>
      </w:pPr>
      <w:r>
        <w:rPr>
          <w:u w:val="single"/>
        </w:rPr>
        <w:t xml:space="preserve">Section 11.</w:t>
      </w:r>
      <w:r>
        <w:t xml:space="preserve"> </w:t>
      </w:r>
      <w:r>
        <w:t xml:space="preserve">Renewal of a Dental License.</w:t>
      </w:r>
    </w:p>
    <w:p>
      <w:pPr>
        <w:pStyle w:val="kar_subsection"/>
      </w:pPr>
      <w:r>
        <w:t xml:space="preserve">(1)</w:t>
      </w:r>
      <w:r>
        <w:t xml:space="preserve"> </w:t>
      </w:r>
      <w:r>
        <w:t xml:space="preserve">All dental licenses issued by the board shall expire on December 31 of odd-numbered years and shall be renewed to remain active. A licensee desiring renewal of an active general, specialty, student limited, or faculty limited dental license shall:</w:t>
      </w:r>
    </w:p>
    <w:p>
      <w:pPr>
        <w:pStyle w:val="kar_paragraph"/>
      </w:pPr>
      <w:r>
        <w:t xml:space="preserve">(a)</w:t>
      </w:r>
      <w:r>
        <w:t xml:space="preserve"> </w:t>
      </w:r>
      <w:r>
        <w:t xml:space="preserve">Submit a completed and signed Application for Renewal of Dental Licensure</w:t>
      </w:r>
      <w:r>
        <w:rPr>
          <w:u w:val="single"/>
        </w:rPr>
        <w:t xml:space="preserve"> or online equivalent</w:t>
      </w:r>
      <w:r>
        <w:t xml:space="preserv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in Section 9 of this administrative regulation.</w:t>
      </w:r>
    </w:p>
    <w:p>
      <w:pPr>
        <w:pStyle w:val="kar_subsection"/>
      </w:pPr>
      <w:r>
        <w:t xml:space="preserve">(2)</w:t>
      </w:r>
      <w:r>
        <w:t xml:space="preserve"> </w:t>
      </w:r>
      <w:r>
        <w:t xml:space="preserve">A licensee who has not actively practiced dentistry in the two (2) years preceding the filing of the renewal application shall complete a continuing education plan approved by the board prior to resuming the active practice of dentistry.</w:t>
      </w:r>
    </w:p>
    <w:p>
      <w:pPr>
        <w:pStyle w:val="kar_subsection"/>
      </w:pPr>
      <w:r>
        <w:t xml:space="preserve">(3)</w:t>
      </w:r>
      <w:r>
        <w:t xml:space="preserve"> </w:t>
      </w:r>
      <w:r>
        <w:t xml:space="preserve">A licensee desiring renewal of a charitable limited dental license shall repeat the initial licensure process required by Section 7 of this administrative regulation.</w:t>
      </w:r>
    </w:p>
    <w:p>
      <w:pPr>
        <w:pStyle w:val="kar_section"/>
      </w:pPr>
      <w:r>
        <w:rPr>
          <w:u w:val="single"/>
        </w:rPr>
        <w:t xml:space="preserve">Section 12.</w:t>
      </w:r>
      <w:r>
        <w:t>[</w:t>
      </w:r>
      <w:r>
        <w:rPr>
          <w:strike w:val="true"/>
        </w:rPr>
        <w:t xml:space="preserve">Section 11.</w:t>
      </w:r>
      <w:r>
        <w:t>]</w:t>
      </w:r>
      <w:r>
        <w:t xml:space="preserve"> </w:t>
      </w:r>
      <w:r>
        <w:t xml:space="preserve">Retirement of a Dental License.</w:t>
      </w:r>
    </w:p>
    <w:p>
      <w:pPr>
        <w:pStyle w:val="kar_subsection"/>
      </w:pPr>
      <w:r>
        <w:t xml:space="preserve">(1)</w:t>
      </w:r>
      <w:r>
        <w:t xml:space="preserve"> </w:t>
      </w:r>
      <w:r>
        <w:t xml:space="preserve">A licensee desiring to no longer hold an active dental license in Kentucky shall submit a completed and signed Retirement of License Form</w:t>
      </w:r>
      <w:r>
        <w:rPr>
          <w:u w:val="single"/>
        </w:rPr>
        <w:t xml:space="preserve"> or online equivalent</w:t>
      </w:r>
      <w:r>
        <w:t xml:space="preserve">.</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rPr>
          <w:u w:val="single"/>
        </w:rPr>
        <w:t xml:space="preserve">Section 13.</w:t>
      </w:r>
      <w:r>
        <w:t>[</w:t>
      </w:r>
      <w:r>
        <w:rPr>
          <w:strike w:val="true"/>
        </w:rPr>
        <w:t xml:space="preserve">Section 12.</w:t>
      </w:r>
      <w:r>
        <w:t>]</w:t>
      </w:r>
      <w:r>
        <w:t xml:space="preserve"> </w:t>
      </w:r>
      <w:r>
        <w:t xml:space="preserve">Reinstatement of a Dental License.</w:t>
      </w:r>
    </w:p>
    <w:p>
      <w:pPr>
        <w:pStyle w:val="kar_subsection"/>
      </w:pPr>
      <w:r>
        <w:t xml:space="preserve">(1)</w:t>
      </w:r>
      <w:r>
        <w:t xml:space="preserve"> </w:t>
      </w:r>
      <w:r>
        <w:t xml:space="preserve">A former licensee desiring reinstatement of an expired or properly retired dental license in Kentucky shall:</w:t>
      </w:r>
    </w:p>
    <w:p>
      <w:pPr>
        <w:pStyle w:val="kar_paragraph"/>
      </w:pPr>
      <w:r>
        <w:t xml:space="preserve">(a)</w:t>
      </w:r>
      <w:r>
        <w:t xml:space="preserve"> </w:t>
      </w:r>
      <w:r>
        <w:t xml:space="preserve">Submit a completed</w:t>
      </w:r>
      <w:r>
        <w:rPr>
          <w:u w:val="single"/>
        </w:rPr>
        <w:t xml:space="preserve"> and signed</w:t>
      </w:r>
      <w:r>
        <w:t>[</w:t>
      </w:r>
      <w:r>
        <w:rPr>
          <w:strike w:val="true"/>
        </w:rPr>
        <w:t xml:space="preserve">, signed, and notarized</w:t>
      </w:r>
      <w:r>
        <w:t>]</w:t>
      </w:r>
      <w:r>
        <w:t xml:space="preserve"> Application to Reinstate Dental or Dental Hygiene Licensure </w:t>
      </w:r>
      <w:r>
        <w:rPr>
          <w:u w:val="single"/>
        </w:rPr>
        <w:t xml:space="preserve">or online equivalent </w:t>
      </w:r>
      <w:r>
        <w:t xml:space="preserve">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dentistry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dentistry in the two (2) years preceding the filing of the reinstatement application shall complete a continuing education plan approved by the board prior to resuming the active practice of dentistry.</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penalties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rPr>
          <w:u w:val="single"/>
        </w:rPr>
        <w:t xml:space="preserve">Section 14.</w:t>
      </w:r>
      <w:r>
        <w:t>[</w:t>
      </w:r>
      <w:r>
        <w:rPr>
          <w:strike w:val="true"/>
        </w:rPr>
        <w:t xml:space="preserve">Section 13.</w:t>
      </w:r>
      <w:r>
        <w:t>]</w:t>
      </w:r>
      <w:r>
        <w:t xml:space="preserve"> </w:t>
      </w:r>
      <w:r>
        <w:t xml:space="preserve">Verification of Licensure. An individual desiring an official verification of a dental license held currently or previously in Kentucky shall:</w:t>
      </w:r>
    </w:p>
    <w:p>
      <w:pPr>
        <w:pStyle w:val="kar_subsection"/>
      </w:pPr>
      <w:r>
        <w:t xml:space="preserve">(1)</w:t>
      </w:r>
      <w:r>
        <w:t xml:space="preserve"> </w:t>
      </w:r>
      <w:r>
        <w:t xml:space="preserve">Submit a </w:t>
      </w:r>
      <w:r>
        <w:rPr>
          <w:u w:val="single"/>
        </w:rPr>
        <w:t xml:space="preserve">completed and </w:t>
      </w:r>
      <w:r>
        <w:t xml:space="preserve">signed</w:t>
      </w:r>
      <w:r>
        <w:t>[</w:t>
      </w:r>
      <w:r>
        <w:rPr>
          <w:strike w:val="true"/>
        </w:rPr>
        <w:t xml:space="preserve"> and completed</w:t>
      </w:r>
      <w:r>
        <w:t>]</w:t>
      </w:r>
      <w:r>
        <w:t xml:space="preserve"> Verification of Licensure or Registration Form</w:t>
      </w:r>
      <w:r>
        <w:rPr>
          <w:u w:val="single"/>
        </w:rPr>
        <w:t xml:space="preserve"> or online equivalent</w:t>
      </w:r>
      <w:r>
        <w:t xml:space="preserve">; and</w:t>
      </w:r>
    </w:p>
    <w:p>
      <w:pPr>
        <w:pStyle w:val="kar_subsection"/>
      </w:pPr>
      <w:r>
        <w:t xml:space="preserve">(2)</w:t>
      </w:r>
      <w:r>
        <w:t xml:space="preserve"> </w:t>
      </w:r>
      <w:r>
        <w:t xml:space="preserve">Pay the fee required by 201 KAR 8:520.</w:t>
      </w:r>
    </w:p>
    <w:p>
      <w:pPr>
        <w:pStyle w:val="kar_section"/>
      </w:pPr>
      <w:r>
        <w:rPr>
          <w:u w:val="single"/>
        </w:rPr>
        <w:t xml:space="preserve">Section 15.</w:t>
      </w:r>
      <w:r>
        <w:t>[</w:t>
      </w:r>
      <w:r>
        <w:rPr>
          <w:strike w:val="true"/>
        </w:rPr>
        <w:t xml:space="preserve">Section 14.</w:t>
      </w:r>
      <w:r>
        <w:t>]</w:t>
      </w:r>
      <w:r>
        <w:t xml:space="preserve"> </w:t>
      </w:r>
      <w:r>
        <w:t xml:space="preserve">Issuance of Initial Licensure. Upon an applicant's completion of all requirements for dental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rPr>
          <w:u w:val="single"/>
        </w:rPr>
        <w:t xml:space="preserve">Section 16.</w:t>
      </w:r>
      <w:r>
        <w:t>[</w:t>
      </w:r>
      <w:r>
        <w:rPr>
          <w:strike w:val="true"/>
        </w:rPr>
        <w:t xml:space="preserve">Section 15.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Licensure", January 2024;</w:t>
      </w:r>
    </w:p>
    <w:p>
      <w:pPr>
        <w:pStyle w:val="kar_paragraph"/>
      </w:pPr>
      <w:r>
        <w:t xml:space="preserve">(c)</w:t>
      </w:r>
      <w:r>
        <w:t xml:space="preserve"> </w:t>
      </w:r>
      <w:r>
        <w:t xml:space="preserve">"Application for Renewal of Dental Licensure", January 2024;</w:t>
      </w:r>
    </w:p>
    <w:p>
      <w:pPr>
        <w:pStyle w:val="kar_paragraph"/>
      </w:pPr>
      <w:r>
        <w:t xml:space="preserve">(d)</w:t>
      </w:r>
      <w:r>
        <w:t xml:space="preserve"> </w:t>
      </w:r>
      <w:r>
        <w:t xml:space="preserve">"Application for Specialty Dental Licensure", January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"Statement Regarding Faculty Licensure Limitations", January 2024;</w:t>
      </w:r>
    </w:p>
    <w:p>
      <w:pPr>
        <w:pStyle w:val="kar_paragraph"/>
      </w:pPr>
      <w:r>
        <w:t xml:space="preserve">(h)</w:t>
      </w:r>
      <w:r>
        <w:t xml:space="preserve"> </w:t>
      </w:r>
      <w:r>
        <w:t xml:space="preserve">"Statement Regarding Student Licensure Limitations", January 2024;</w:t>
      </w:r>
    </w:p>
    <w:p>
      <w:pPr>
        <w:pStyle w:val="kar_paragraph"/>
      </w:pPr>
      <w:r>
        <w:t xml:space="preserve">(i)</w:t>
      </w:r>
      <w:r>
        <w:t xml:space="preserve"> </w:t>
      </w:r>
      <w:r>
        <w:t xml:space="preserve">"Verification of Licensure or Registration Form", January 2024; and</w:t>
      </w:r>
    </w:p>
    <w:p>
      <w:pPr>
        <w:pStyle w:val="kar_paragraph"/>
      </w:pPr>
      <w:r>
        <w:t xml:space="preserve">(j)</w:t>
      </w:r>
      <w:r>
        <w:t xml:space="preserve"> </w:t>
      </w:r>
      <w: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t>
      </w:r>
      <w:r>
        <w:rPr>
          <w:u w:val="single"/>
        </w:rPr>
        <w:t xml:space="preserve">website</w:t>
      </w:r>
      <w:r>
        <w:t>[</w:t>
      </w:r>
      <w:r>
        <w:rPr>
          <w:strike w:val="true"/>
        </w:rPr>
        <w:t xml:space="preserve">Web site</w:t>
      </w:r>
      <w:r>
        <w:t>]</w:t>
      </w:r>
      <w:r>
        <w:t xml:space="preserve"> at http://dentistry.ky.gov.</w:t>
      </w:r>
    </w:p>
    <w:p>
      <w:pPr>
        <w:pStyle w:val="kar_signature"/>
      </w:pPr>
      <w:r>
        <w:t xml:space="preserve">JEFFREY ALLEN, Executive Director</w:t>
      </w:r>
    </w:p>
    <w:p>
      <w:pPr>
        <w:pStyle w:val="kar_normal"/>
      </w:pPr>
      <w:r>
        <w:t xml:space="preserve"/>
      </w:r>
    </w:p>
    <w:p>
      <w:pPr>
        <w:pStyle w:val="kar_approved_by"/>
      </w:pPr>
      <w:r>
        <w:t xml:space="preserve">APPROVED BY AGENCY: March 12, 2026</w:t>
      </w:r>
    </w:p>
    <w:p>
      <w:pPr>
        <w:pStyle w:val="kar_filed"/>
      </w:pPr>
      <w:r>
        <w:t xml:space="preserve">FILED WITH LRC: March 13, 2026 at 11:30 a.m.</w:t>
      </w:r>
    </w:p>
    <w:p>
      <w:pPr>
        <w:pStyle w:val="kar_normal"/>
      </w:pPr>
      <w:r>
        <w:t xml:space="preserve"/>
      </w:r>
    </w:p>
    <w:p>
      <w:pPr>
        <w:pStyle w:val="kar_comment_period"/>
      </w:pPr>
      <w:r>
        <w:t xml:space="preserve">PUBLIC HEARING AND PUBLIC COMMENT PERIOD: A public hearing on this administrative regulation shall be held on May 21, 2026 at 12:00 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2025. Send written notification of intent to be heard at the public hearing or written comments on the proposed administrative regulation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Jeffrey Allen </w:t>
      </w:r>
    </w:p>
    <w:p>
      <w:pPr>
        <w:pStyle w:val="kar_normal"/>
        <w:ind w:left="0"/>
      </w:pPr>
      <w:r>
        <w:t xml:space="preserve">Subject Headings:</w:t>
      </w:r>
      <w:r>
        <w:t xml:space="preserve"> Boards &amp; Commissions, Dentistry,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to practice dentistry in Kentucky.</w:t>
      </w:r>
    </w:p>
    <w:p>
      <w:pPr>
        <w:pStyle w:val="kar_normal"/>
        <w:ind w:left="576"/>
      </w:pPr>
      <w:r>
        <w:t xml:space="preserve">(b) The necessity of this administrative regulation:</w:t>
      </w:r>
    </w:p>
    <w:p>
      <w:pPr>
        <w:pStyle w:val="kar_normal"/>
        <w:ind w:left="720"/>
      </w:pPr>
      <w:r>
        <w:t xml:space="preserve">KRS 313.021(1)(a) requires the board to exercise the administrative functions of the Commonwealth in the regulation of dentists.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rules for obtaining a license to practice as a dentist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being licensed to practice dentistry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notary requirements for applications to facilitate online applications. Updates references to clinical exam organizations to address recent mergers. Allows foreign-trained dentists to be licensed as specialists. Creates a "limited practice waiver" for semi-retired licensees to apply for a reduction in their continuing education requirements. Requires 0.5 hours of continuing education in Pediatric Head Trauma/Child Abuse every 2 years.</w:t>
      </w:r>
    </w:p>
    <w:p>
      <w:pPr>
        <w:pStyle w:val="kar_normal"/>
        <w:ind w:left="576"/>
      </w:pPr>
      <w:r>
        <w:t xml:space="preserve">(b) The necessity of the amendment to this administrative regulation:</w:t>
      </w:r>
    </w:p>
    <w:p>
      <w:pPr>
        <w:pStyle w:val="kar_normal"/>
        <w:ind w:left="720"/>
      </w:pPr>
      <w:r>
        <w:t xml:space="preserve">The amendment makes necessary updates to the licensure process and creates opportunities to expand access to care without sacrificing public protection.</w:t>
      </w:r>
    </w:p>
    <w:p>
      <w:pPr>
        <w:pStyle w:val="kar_normal"/>
        <w:ind w:left="576"/>
      </w:pPr>
      <w:r>
        <w:t xml:space="preserve">(c) How the amendment conforms to the content of the authorizing statutes:</w:t>
      </w:r>
    </w:p>
    <w:p>
      <w:pPr>
        <w:pStyle w:val="kar_normal"/>
        <w:ind w:left="720"/>
      </w:pPr>
      <w:r>
        <w:t xml:space="preserve">This amendment maintains established requirements for being licensed to practice dentistry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makes necessary updates to the licensure process and creates opportunities to expand access to care without sacrificing public protection.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primarily affect the approximately 3,000 licensed dentists in Kentucky as well as any new applicants for licensure and, indirectly, the patients of licensed dentists.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Each individual impacted will be required to apply for or renew their licensure in accordance with applicable law and administrative regulations. The vast majority of those affected by the existing regulation will not be further affected by the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administrative regulation does not specifically enumerate costs, which are already established in 201 KAR 8:520. Again, the vast majority of dentists will be unaffected.</w:t>
      </w:r>
    </w:p>
    <w:p>
      <w:pPr>
        <w:pStyle w:val="kar_normal"/>
        <w:ind w:left="576"/>
      </w:pPr>
      <w:r>
        <w:t xml:space="preserve">(c) As a result of compliance, what benefits will accrue to the entities identified in question (4):</w:t>
      </w:r>
    </w:p>
    <w:p>
      <w:pPr>
        <w:pStyle w:val="kar_normal"/>
        <w:ind w:left="720"/>
      </w:pPr>
      <w:r>
        <w:t xml:space="preserve">The administrative regulation will result in a healthier patient population and the avoidance of potentially costly violations of applicable law and administrative regulations by licensed dentists.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Licensure fees are used to fund the implementation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funds is needed for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impact existing fees, which are already established separately in 201 KAR 8:520.</w:t>
      </w:r>
    </w:p>
    <w:p>
      <w:pPr>
        <w:pStyle w:val="kar_normal"/>
        <w:ind w:left="288"/>
      </w:pPr>
      <w:r>
        <w:t xml:space="preserve">(10) TIERING: Is tiering applied?</w:t>
      </w:r>
    </w:p>
    <w:p>
      <w:pPr>
        <w:pStyle w:val="kar_normal"/>
        <w:ind w:left="432"/>
      </w:pPr>
      <w:r>
        <w:t xml:space="preserve">No; this administrative regulation impacts all similarly situated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administrative regulation is authorized by KRS 313.021(1)(c) and KRS 313.040(1).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313.040(1).</w:t>
      </w:r>
    </w:p>
    <w:p>
      <w:pPr>
        <w:pStyle w:val="kar_normal"/>
        <w:ind w:left="288"/>
      </w:pPr>
      <w:r>
        <w:t xml:space="preserve">(3)(a) Identify the promulgating agency and any other affected state units, parts, or divisions:</w:t>
      </w:r>
    </w:p>
    <w:p>
      <w:pPr>
        <w:pStyle w:val="kar_normal"/>
        <w:ind w:left="432"/>
      </w:pPr>
      <w:r>
        <w:t xml:space="preserve">The Board of Dentistry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additional administrative costs generated by this amendment.</w:t>
      </w:r>
    </w:p>
    <w:p>
      <w:pPr>
        <w:pStyle w:val="kar_normal"/>
        <w:ind w:left="864"/>
      </w:pPr>
      <w:r>
        <w:t xml:space="preserve">For subsequent years:</w:t>
      </w:r>
      <w:r>
        <w:t xml:space="preserve"> There will be no additional administrative costs generated by this amendment.</w:t>
      </w:r>
    </w:p>
    <w:p>
      <w:pPr>
        <w:pStyle w:val="kar_normal"/>
        <w:ind w:left="576"/>
      </w:pPr>
      <w:r>
        <w:t xml:space="preserve">2. Revenues:</w:t>
      </w:r>
    </w:p>
    <w:p>
      <w:pPr>
        <w:pStyle w:val="kar_normal"/>
        <w:ind w:left="864"/>
      </w:pPr>
      <w:r>
        <w:t xml:space="preserve">For the first year:</w:t>
      </w:r>
      <w:r>
        <w:t xml:space="preserve"> This amendment does not alter the existing revenue generated by dental licensure, which is approximately $600,000 every fiscal biennium.</w:t>
      </w:r>
    </w:p>
    <w:p>
      <w:pPr>
        <w:pStyle w:val="kar_normal"/>
        <w:ind w:left="864"/>
      </w:pPr>
      <w:r>
        <w:t xml:space="preserve">For subsequent years:</w:t>
      </w:r>
      <w:r>
        <w:t xml:space="preserve"> This amendment does not alter the existing revenue generated by dental licensure, which is approximately $600,000 every fiscal biennium.</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amendment does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establish specific fee amounts, which are contained in a separate administrative regulation; however, the revenue generated from dental licensure is approximately $600,000 every fiscal biennium and will not change as a result of this amendment.</w:t>
      </w:r>
    </w:p>
    <w:p>
      <w:pPr>
        <w:pStyle w:val="kar_normal"/>
        <w:ind w:left="288"/>
      </w:pPr>
      <w:r>
        <w:t xml:space="preserve">(b) Methodology and resources used to reach this conclusion:</w:t>
      </w:r>
    </w:p>
    <w:p>
      <w:pPr>
        <w:pStyle w:val="kar_normal"/>
        <w:ind w:left="432"/>
      </w:pPr>
      <w:r>
        <w:t xml:space="preserve">Historical budget performance.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does not directly have a major economic impact as it does not contain specific fee amounts. When administered in conjunction with the current fees established elsewhere, it impacts the dental health community by approximately $600,000 per year, primarily from licensure fees.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Historical budget performance.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c0cd1ac3724af5" /><Relationship Type="http://schemas.openxmlformats.org/officeDocument/2006/relationships/settings" Target="/word/settings.xml" Id="Re73fb4b4287d45f9" /></Relationships>
</file>