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8080c7c8c7449f" /></Relationships>
</file>

<file path=word/document.xml><?xml version="1.0" encoding="utf-8"?>
<w:document xmlns:w="http://schemas.openxmlformats.org/wordprocessingml/2006/main">
  <w:body>
    <w:p>
      <w:pPr>
        <w:pStyle w:val="kar_citation"/>
      </w:pPr>
      <w:r>
        <w:t>831 KAR 3:120.</w:t>
      </w:r>
      <w:r>
        <w:t xml:space="preserve"> </w:t>
      </w:r>
      <w:r>
        <w:t xml:space="preserve">Inactive status and reactivation of certification and licenses.</w:t>
      </w:r>
    </w:p>
    <w:p>
      <w:pPr>
        <w:pStyle w:val="kar_markup_metadata"/>
      </w:pPr>
      <w:r>
        <w:t xml:space="preserve">RELATES TO: </w:t>
      </w:r>
      <w:r>
        <w:t xml:space="preserve">KRS Chapter 324A, 12 U.S.C. § 3350</w:t>
      </w:r>
    </w:p>
    <w:p>
      <w:pPr>
        <w:pStyle w:val="kar_markup_metadata"/>
      </w:pPr>
      <w:r>
        <w:t xml:space="preserve">STATUTORY AUTHORITY: </w:t>
      </w:r>
      <w:r>
        <w:t xml:space="preserve">KRS 324A.047</w:t>
      </w:r>
    </w:p>
    <w:p>
      <w:pPr>
        <w:pStyle w:val="kar_markup_metadata"/>
      </w:pPr>
      <w:r>
        <w:t xml:space="preserve">NECESSITY, FUNCTION, AND CONFORMITY: </w:t>
      </w:r>
      <w:r>
        <w:t xml:space="preserve">KRS 324A.020 and 324A.035 require the Real Estate Appraisers Board, with the review of the director of the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KRS 324A.047 permits certain certificate and license holders to request a certificate or license be placed in inactive status for a period not to exceed three (3) years. This administrative regulation describes how to request inactive status and how to reactivate a certificate or license.</w:t>
      </w:r>
    </w:p>
    <w:p>
      <w:pPr>
        <w:pStyle w:val="kar_section"/>
      </w:pPr>
      <w:r>
        <w:t xml:space="preserve">Section 1.</w:t>
      </w:r>
      <w:r>
        <w:t xml:space="preserve"> </w:t>
      </w:r>
      <w:r>
        <w:t xml:space="preserve">Inactive Status.</w:t>
      </w:r>
    </w:p>
    <w:p>
      <w:pPr>
        <w:pStyle w:val="kar_subsection"/>
      </w:pPr>
      <w:r>
        <w:t xml:space="preserve">(1)</w:t>
      </w:r>
      <w:r>
        <w:t xml:space="preserve"> </w:t>
      </w:r>
      <w:r>
        <w:t xml:space="preserve">The holder of a certificate or license issued by the board, except for an associate real property appraiser, may request a certificate or license to be placed in inactive status by:</w:t>
      </w:r>
    </w:p>
    <w:p>
      <w:pPr>
        <w:pStyle w:val="kar_paragraph"/>
      </w:pPr>
      <w:r>
        <w:t xml:space="preserve">(a)</w:t>
      </w:r>
      <w:r>
        <w:t xml:space="preserve"> </w:t>
      </w:r>
      <w:r>
        <w:t xml:space="preserve">Submitting a Request for Inactive Status or Reactivation, KREAB Form 011, March 2026; and</w:t>
      </w:r>
    </w:p>
    <w:p>
      <w:pPr>
        <w:pStyle w:val="kar_paragraph"/>
      </w:pPr>
      <w:r>
        <w:t xml:space="preserve">(b)</w:t>
      </w:r>
      <w:r>
        <w:t xml:space="preserve"> </w:t>
      </w:r>
      <w:r>
        <w:t xml:space="preserve">Paying the inactive status fee, set forth by administrative regulation, of up to fifty ($50) dollars.</w:t>
      </w:r>
    </w:p>
    <w:p>
      <w:pPr>
        <w:pStyle w:val="kar_subsection"/>
      </w:pPr>
      <w:r>
        <w:t xml:space="preserve">(2)</w:t>
      </w:r>
      <w:r>
        <w:t xml:space="preserve"> </w:t>
      </w:r>
      <w:r>
        <w:t xml:space="preserve">A certificate or license shall not be placed in inactive status for more than three (3) years.</w:t>
      </w:r>
    </w:p>
    <w:p>
      <w:pPr>
        <w:pStyle w:val="kar_section"/>
      </w:pPr>
      <w:r>
        <w:t xml:space="preserve">Section 2.</w:t>
      </w:r>
      <w:r>
        <w:t xml:space="preserve"> </w:t>
      </w:r>
      <w:r>
        <w:t xml:space="preserve">Return to Active Status</w:t>
      </w:r>
    </w:p>
    <w:p>
      <w:pPr>
        <w:pStyle w:val="kar_subsection"/>
      </w:pPr>
      <w:r>
        <w:t xml:space="preserve">(1)</w:t>
      </w:r>
      <w:r>
        <w:t xml:space="preserve"> </w:t>
      </w:r>
      <w:r>
        <w:t xml:space="preserve">To reactivate a certificate or license, a certificate holder or licensee shall:</w:t>
      </w:r>
    </w:p>
    <w:p>
      <w:pPr>
        <w:pStyle w:val="kar_paragraph"/>
      </w:pPr>
      <w:r>
        <w:t xml:space="preserve">(a)</w:t>
      </w:r>
      <w:r>
        <w:t xml:space="preserve"> </w:t>
      </w:r>
      <w:r>
        <w:t xml:space="preserve">Submit a Request for Inactive Status or Reactivation, KREAB Form 011, March 2026;</w:t>
      </w:r>
    </w:p>
    <w:p>
      <w:pPr>
        <w:pStyle w:val="kar_paragraph"/>
      </w:pPr>
      <w:r>
        <w:t xml:space="preserve">(b)</w:t>
      </w:r>
      <w:r>
        <w:t xml:space="preserve"> </w:t>
      </w:r>
      <w:r>
        <w:t xml:space="preserve">Pay the renewal fee, set forth by administrative regulation, of up to $250;</w:t>
      </w:r>
    </w:p>
    <w:p>
      <w:pPr>
        <w:pStyle w:val="kar_paragraph"/>
      </w:pPr>
      <w:r>
        <w:t xml:space="preserve">(c)</w:t>
      </w:r>
      <w:r>
        <w:t xml:space="preserve"> </w:t>
      </w:r>
      <w:r>
        <w:t xml:space="preserve">Pay the roster fee, set forth by administrative regulation, of up to fifty ($50) dollars; and</w:t>
      </w:r>
    </w:p>
    <w:p>
      <w:pPr>
        <w:pStyle w:val="kar_paragraph"/>
      </w:pPr>
      <w:r>
        <w:t xml:space="preserve">(d)</w:t>
      </w:r>
      <w:r>
        <w:t xml:space="preserve"> </w:t>
      </w:r>
      <w:r>
        <w:t xml:space="preserve">For each year of inactive status, submit evidence of completion of all required continuing education hours as set forth in administrative regulation 831 KAR 3:100.</w:t>
      </w:r>
    </w:p>
    <w:p>
      <w:pPr>
        <w:pStyle w:val="kar_subsection"/>
      </w:pPr>
      <w:r>
        <w:t xml:space="preserve">(2)</w:t>
      </w:r>
      <w:r>
        <w:t xml:space="preserve"> </w:t>
      </w:r>
      <w:r>
        <w:t xml:space="preserve">If reactivated on or before July 1 of a calendar year, the reactivation of a certificate or license shall not waive the requirements for renewal set forth in administrative regulation 831 KAR 3:110.</w:t>
      </w:r>
    </w:p>
    <w:p>
      <w:pPr>
        <w:pStyle w:val="kar_subsection"/>
      </w:pPr>
      <w:r>
        <w:t xml:space="preserve">(3)</w:t>
      </w:r>
      <w:r>
        <w:t xml:space="preserve"> </w:t>
      </w:r>
      <w:r>
        <w:t xml:space="preserve">If reactivated on or before July 1 of a calendar year, the reactivation of a certificate or license shall not waive the requirements for continuing education set forth in administrative regulation 831 KAR 3:100.</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"Request for Inactive Status or Reactivation," KREAB Form 011, March 2026,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Real Estate Appraisers Board, 500 Mero Street, Frankfort, Kentucky 40601, (502) 564-4000, Monday through Friday, 8 a.m. to 4:30 p.m. Eastern Time, and is available on the board website, kreab.ky.gov.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f739d1465c4fe4" /><Relationship Type="http://schemas.openxmlformats.org/officeDocument/2006/relationships/settings" Target="/word/settings.xml" Id="Rb9a0f752b857471f" /></Relationships>
</file>