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0cb15797a394b00" /></Relationships>
</file>

<file path=word/document.xml><?xml version="1.0" encoding="utf-8"?>
<w:document xmlns:w="http://schemas.openxmlformats.org/wordprocessingml/2006/main">
  <w:body>
    <w:p>
      <w:pPr>
        <w:pStyle w:val="kar_citation"/>
      </w:pPr>
      <w:r>
        <w:t>831 KAR 3:170.</w:t>
      </w:r>
      <w:r>
        <w:t xml:space="preserve"> </w:t>
      </w:r>
      <w:r>
        <w:t xml:space="preserve">Appraisal Management Company registration.</w:t>
      </w:r>
    </w:p>
    <w:p>
      <w:pPr>
        <w:pStyle w:val="kar_markup_metadata"/>
      </w:pPr>
      <w:r>
        <w:t xml:space="preserve">RELATES TO: </w:t>
      </w:r>
      <w:r>
        <w:t xml:space="preserve">KRS Chapter 324A, 12 U.S.C. § 3350 KRS 324A.020, 324A.035, 324A.152, 324A.154, 324A.155, 324A.163, 324B.045(2)(b), 15 U.S.C. § 1639e(i), 12 C.F.R. 226.42(f), 12 C.F.R. 34.210-216</w:t>
      </w:r>
    </w:p>
    <w:p>
      <w:pPr>
        <w:pStyle w:val="kar_markup_metadata"/>
      </w:pPr>
      <w:r>
        <w:t xml:space="preserve">STATUTORY AUTHORITY: </w:t>
      </w:r>
      <w:r>
        <w:t xml:space="preserve">KRS 324A.152, 324A.154, 324A.155, 324A.163, 12 C.F.R. 34.210-216</w:t>
      </w:r>
    </w:p>
    <w:p>
      <w:pPr>
        <w:pStyle w:val="kar_markup_metadata"/>
      </w:pPr>
      <w:r>
        <w:t xml:space="preserve">NECESSITY, FUNCTION, AND CONFORMITY: </w:t>
      </w:r>
      <w:r>
        <w:t xml:space="preserve">KRS 324A.020, 324A.035, and KRS 324B.045 require the Real Estate Appraisers Board, with the review and feedback of the director of the Kentucky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324A.160 requires the board to maintain a registration of all appraisal management companies. KRS 324A.152(2) requires the board to establish by administrative regulation the application process for appraisal management companies. KRS 324A.155 and KRS 324A.163 require the board to establish by administrative regulation the amount to be charged to registrants for the appraisal management company recovery fund. KRS 324A.154(1) requires the board to establish by administrative regulation the filing fees for registration of appraisal management companies. KRS 324A.152(8) requires the board to establish by administrative regulation standards governing the operation of an appraisal management company and for the implementation and enforcement of KRS 324A.150 to KRS 324A.164. This administrative regulation establishes the application process for registration for appraisal management companies, including the applicable registration, the amount to be charged to registrants for the appraisal management company recovery fund, and the appraisal procedures for appraisal management companies.</w:t>
      </w:r>
    </w:p>
    <w:p>
      <w:pPr>
        <w:pStyle w:val="kar_section"/>
      </w:pPr>
      <w:r>
        <w:t xml:space="preserve">Section 1.</w:t>
      </w:r>
      <w:r>
        <w:t xml:space="preserve"> </w:t>
      </w:r>
      <w:r>
        <w:t xml:space="preserve">Registration Requirements.</w:t>
      </w:r>
    </w:p>
    <w:p>
      <w:pPr>
        <w:pStyle w:val="kar_subsection"/>
      </w:pPr>
      <w:r>
        <w:t xml:space="preserve">(1)</w:t>
      </w:r>
      <w:r>
        <w:t xml:space="preserve"> </w:t>
      </w:r>
      <w:r>
        <w:t xml:space="preserve">A person required to be registered under KRS 324A.152 shall submit:</w:t>
      </w:r>
    </w:p>
    <w:p>
      <w:pPr>
        <w:pStyle w:val="kar_paragraph"/>
      </w:pPr>
      <w:r>
        <w:t xml:space="preserve">(a)</w:t>
      </w:r>
      <w:r>
        <w:t xml:space="preserve"> </w:t>
      </w:r>
      <w:r>
        <w:t xml:space="preserve">A completed Initial and Renewal Application for Appraisal Management Company Registration; and</w:t>
      </w:r>
    </w:p>
    <w:p>
      <w:pPr>
        <w:pStyle w:val="kar_paragraph"/>
      </w:pPr>
      <w:r>
        <w:t xml:space="preserve">(b)</w:t>
      </w:r>
      <w:r>
        <w:t xml:space="preserve"> </w:t>
      </w:r>
      <w:r>
        <w:t xml:space="preserve">An initial application fee of $2,000; and</w:t>
      </w:r>
    </w:p>
    <w:p>
      <w:pPr>
        <w:pStyle w:val="kar_paragraph"/>
      </w:pPr>
      <w:r>
        <w:t xml:space="preserve">(c)</w:t>
      </w:r>
      <w:r>
        <w:t xml:space="preserve"> </w:t>
      </w:r>
      <w:r>
        <w:t xml:space="preserve">Payment for the AMC Recovery Fund required by KRS 324A.155 in the amount of $400.</w:t>
      </w:r>
    </w:p>
    <w:p>
      <w:pPr>
        <w:pStyle w:val="kar_subsection"/>
      </w:pPr>
      <w:r>
        <w:t xml:space="preserve">(2)</w:t>
      </w:r>
      <w:r>
        <w:t xml:space="preserve"> </w:t>
      </w:r>
      <w:r>
        <w:t xml:space="preserve">The applicant for registration shall designate a controlling person or managing principal.</w:t>
      </w:r>
    </w:p>
    <w:p>
      <w:pPr>
        <w:pStyle w:val="kar_subsection"/>
      </w:pPr>
      <w:r>
        <w:t xml:space="preserve">(3)</w:t>
      </w:r>
      <w:r>
        <w:t xml:space="preserve"> </w:t>
      </w:r>
      <w:r>
        <w:t xml:space="preserve">If information required or requested by the board, through application or otherwise, becomes inaccurate, the registrant shall file with the board an amendment correcting that information within ten (10) business days.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and Renewal Application for Appraisal Management Company Registration" KREAB Form 016, March 2026; and</w:t>
      </w:r>
    </w:p>
    <w:p>
      <w:pPr>
        <w:pStyle w:val="kar_paragraph"/>
      </w:pPr>
      <w:r>
        <w:t xml:space="preserve">(b)</w:t>
      </w:r>
      <w:r>
        <w:t xml:space="preserve"> </w:t>
      </w:r>
      <w:r>
        <w:t xml:space="preserve">"Appraisal Management Company National Registry Fee Reporting Form" KREAB Form 017, March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Real Estate Appraisers Board, 500 Mero Street, Frankfort, Kentucky 40601, (502) 564-4000, Monday through Friday, 8 a.m. to 4:30 p.m. Eastern Time, and is available on the board website, kreab.ky.gov.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a3c57b5d124c34" /><Relationship Type="http://schemas.openxmlformats.org/officeDocument/2006/relationships/settings" Target="/word/settings.xml" Id="R052876ab67944949" /></Relationships>
</file>