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0fd6913da345ef" /></Relationships>
</file>

<file path=word/document.xml><?xml version="1.0" encoding="utf-8"?>
<w:document xmlns:w="http://schemas.openxmlformats.org/wordprocessingml/2006/main">
  <w:body>
    <w:p>
      <w:pPr>
        <w:pStyle w:val="kar_citation"/>
      </w:pPr>
      <w:r>
        <w:t>815 KAR 4:025.</w:t>
      </w:r>
      <w:r>
        <w:t xml:space="preserve"> </w:t>
      </w:r>
      <w:r>
        <w:t xml:space="preserve">Permit and inspection fees for new and altered elevators, chairlifts, fixed guideway systems, and platform lifts.</w:t>
      </w:r>
    </w:p>
    <w:p>
      <w:pPr>
        <w:pStyle w:val="kar_markup_metadata"/>
      </w:pPr>
      <w:r>
        <w:t xml:space="preserve">RELATES TO: </w:t>
      </w:r>
      <w:r>
        <w:t xml:space="preserve">KRS 198B.050, 198B.400-198B.540</w:t>
      </w:r>
    </w:p>
    <w:p>
      <w:pPr>
        <w:pStyle w:val="kar_markup_metadata"/>
      </w:pPr>
      <w:r>
        <w:t xml:space="preserve">STATUTORY AUTHORITY: </w:t>
      </w:r>
      <w:r>
        <w:t xml:space="preserve">KRS 198B.060, 198B.4009, 198B.490, 198B.520</w:t>
      </w:r>
    </w:p>
    <w:p>
      <w:pPr>
        <w:pStyle w:val="kar_markup_metadata"/>
      </w:pPr>
      <w:r>
        <w:t xml:space="preserve">NECESSITY, FUNCTION, AND CONFORMITY: </w:t>
      </w:r>
      <w:r>
        <w:t xml:space="preserve">KRS 198B.420 requires the Department of Housing, Buildings and Construction to administer all aspects of the State Elevator and Fixed Guideway System Inspection Program. KRS 198B.520 requires a permit to be obtained prior to the construction, installation, or alteration of an elevator or fixed guideway system. KRS 198B.490 requires the department to promulgate administrative regulations governing the safety and inspection of elevators and fixed guideway systems and authorizes the department to establish reasonable fees to be charged for each inspection. KRS 198B.060(18) authorizes the department to establish a schedule of fees for the functions performed under KRS Chapter 198B. This administrative regulation establishes the permit and inspection fees for passenger elevators, freight elevators, chairlifts, fixed guideway systems, and platform lifts.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"Alteration":</w:t>
      </w:r>
    </w:p>
    <w:p>
      <w:pPr>
        <w:pStyle w:val="kar_paragraph"/>
      </w:pPr>
      <w:r>
        <w:t xml:space="preserve">(a)</w:t>
      </w:r>
      <w:r>
        <w:t xml:space="preserve"> </w:t>
      </w:r>
      <w:r>
        <w:t xml:space="preserve">Means a change that is made to an elevator, elevator equipment, elevator device, chairlift, fixed guideway system or platform lift; and</w:t>
      </w:r>
    </w:p>
    <w:p>
      <w:pPr>
        <w:pStyle w:val="kar_paragraph"/>
      </w:pPr>
      <w:r>
        <w:t xml:space="preserve">(b)</w:t>
      </w:r>
      <w:r>
        <w:t xml:space="preserve"> </w:t>
      </w:r>
      <w:r>
        <w:t xml:space="preserve">Does not mean maintenance, repair, or replacement of parts in kind.</w:t>
      </w:r>
    </w:p>
    <w:p>
      <w:pPr>
        <w:pStyle w:val="kar_subsection"/>
      </w:pPr>
      <w:r>
        <w:t xml:space="preserve">(2)</w:t>
      </w:r>
      <w:r>
        <w:t xml:space="preserve"> </w:t>
      </w:r>
      <w:r>
        <w:t xml:space="preserve">"Elevator" is defined by KRS 198B.400(1).</w:t>
      </w:r>
    </w:p>
    <w:p>
      <w:pPr>
        <w:pStyle w:val="kar_subsection"/>
      </w:pPr>
      <w:r>
        <w:t xml:space="preserve">(3)</w:t>
      </w:r>
      <w:r>
        <w:t xml:space="preserve"> </w:t>
      </w:r>
      <w:r>
        <w:t xml:space="preserve">"Fixed guideway system" is defined by KRS 198B.400(11).</w:t>
      </w:r>
    </w:p>
    <w:p>
      <w:pPr>
        <w:pStyle w:val="kar_section"/>
      </w:pPr>
      <w:r>
        <w:t xml:space="preserve">Section 2.</w:t>
      </w:r>
      <w:r>
        <w:t xml:space="preserve"> </w:t>
      </w:r>
      <w:r>
        <w:t xml:space="preserve">Issuance of Permits.</w:t>
      </w:r>
    </w:p>
    <w:p>
      <w:pPr>
        <w:pStyle w:val="kar_subsection"/>
      </w:pPr>
      <w:r>
        <w:t xml:space="preserve">(1)</w:t>
      </w:r>
      <w:r>
        <w:t xml:space="preserve"> </w:t>
      </w:r>
      <w:r>
        <w:t xml:space="preserve">Permits to construct, install, or alter an elevator, chairlift, fixed guideway system, or platform lift shall only be issued to a Kentucky licensed elevator contractor.</w:t>
      </w:r>
    </w:p>
    <w:p>
      <w:pPr>
        <w:pStyle w:val="kar_subsection"/>
      </w:pPr>
      <w:r>
        <w:t xml:space="preserve">(2)</w:t>
      </w:r>
      <w:r>
        <w:t xml:space="preserve"> </w:t>
      </w:r>
      <w:r>
        <w:t xml:space="preserve">A Kentucky licensed elevator mechanic shall not construct, install, or alter an elevator, chairlift, fixed guideway system, or platform lift unless the work is performed under the supervision of a Kentucky licensed elevator contractor or exempt from supervision under the provisions of KRS 198B.4009(2).</w:t>
      </w:r>
    </w:p>
    <w:p>
      <w:pPr>
        <w:pStyle w:val="kar_section"/>
      </w:pPr>
      <w:r>
        <w:t xml:space="preserve">Section 3.</w:t>
      </w:r>
      <w:r>
        <w:t xml:space="preserve"> </w:t>
      </w:r>
      <w:r>
        <w:t xml:space="preserve">Permit Required.</w:t>
      </w:r>
    </w:p>
    <w:p>
      <w:pPr>
        <w:pStyle w:val="kar_subsection"/>
      </w:pPr>
      <w:r>
        <w:t xml:space="preserve">(1)</w:t>
      </w:r>
      <w:r>
        <w:t xml:space="preserve"> </w:t>
      </w:r>
      <w:r>
        <w:t xml:space="preserve">An application shall be made for a permit prior to construction, installation, or alteration of an elevator, chairlift, fixed guideway system, or platform lift on one (1) of the following:</w:t>
      </w:r>
    </w:p>
    <w:p>
      <w:pPr>
        <w:pStyle w:val="kar_paragraph"/>
      </w:pPr>
      <w:r>
        <w:t xml:space="preserve">(a)</w:t>
      </w:r>
      <w:r>
        <w:t xml:space="preserve"> </w:t>
      </w:r>
      <w:r>
        <w:t xml:space="preserve">Form EV-1, Elevator Construction and Installation Permit Application; or</w:t>
      </w:r>
    </w:p>
    <w:p>
      <w:pPr>
        <w:pStyle w:val="kar_paragraph"/>
      </w:pPr>
      <w:r>
        <w:t xml:space="preserve">(b)</w:t>
      </w:r>
      <w:r>
        <w:t xml:space="preserve"> </w:t>
      </w:r>
      <w:r>
        <w:t xml:space="preserve">Form EV-2, Elevator Alteration Permit Application.</w:t>
      </w:r>
    </w:p>
    <w:p>
      <w:pPr>
        <w:pStyle w:val="kar_subsection"/>
      </w:pPr>
      <w:r>
        <w:t xml:space="preserve">(2)</w:t>
      </w:r>
      <w:r>
        <w:t xml:space="preserve"> </w:t>
      </w:r>
      <w:r>
        <w:t xml:space="preserve">An application shall be submitted to the department before commencing elevator, chairlift, fixed guideway system, or platform lift work that requires a permit.</w:t>
      </w:r>
    </w:p>
    <w:p>
      <w:pPr>
        <w:pStyle w:val="kar_section"/>
      </w:pPr>
      <w:r>
        <w:t xml:space="preserve">Section 4.</w:t>
      </w:r>
      <w:r>
        <w:t xml:space="preserve"> </w:t>
      </w:r>
      <w:r>
        <w:t xml:space="preserve">Construction, Installation, and Alteration Permit Fees. Permit and inspection fees for passenger and freight elevators, escalators, moving sidewalks, fixed guideway systems, residential and commercial chair lifts and platform lifts, dumb waiters, and Limited Use Limited Access elevators  shall be as follows:</w:t>
      </w:r>
    </w:p>
    <w:p>
      <w:pPr>
        <w:pStyle w:val="kar_subsection"/>
      </w:pPr>
      <w:r>
        <w:t xml:space="preserve">(1)</w:t>
      </w:r>
      <w:r>
        <w:t xml:space="preserve"> </w:t>
      </w:r>
      <w:r>
        <w:t xml:space="preserve">Passenger and freight elevators: Base fee of $400, plus $25 for each floor above the eighth floor (this includes all floors or levels above and below grade to which the elevator provides access);</w:t>
      </w:r>
    </w:p>
    <w:p>
      <w:pPr>
        <w:pStyle w:val="kar_subsection"/>
      </w:pPr>
      <w:r>
        <w:t xml:space="preserve">(2)</w:t>
      </w:r>
      <w:r>
        <w:t xml:space="preserve"> </w:t>
      </w:r>
      <w:r>
        <w:t xml:space="preserve">Escalators and moving sidewalks: $400;</w:t>
      </w:r>
    </w:p>
    <w:p>
      <w:pPr>
        <w:pStyle w:val="kar_subsection"/>
      </w:pPr>
      <w:r>
        <w:t xml:space="preserve">(3)</w:t>
      </w:r>
      <w:r>
        <w:t xml:space="preserve"> </w:t>
      </w:r>
      <w:r>
        <w:t xml:space="preserve">Fixed guideway system: $150;</w:t>
      </w:r>
    </w:p>
    <w:p>
      <w:pPr>
        <w:pStyle w:val="kar_subsection"/>
      </w:pPr>
      <w:r>
        <w:t xml:space="preserve">(4)</w:t>
      </w:r>
      <w:r>
        <w:t xml:space="preserve"> </w:t>
      </w:r>
      <w:r>
        <w:t xml:space="preserve">Residential and commercial chair lifts and platform lifts: $150;</w:t>
      </w:r>
    </w:p>
    <w:p>
      <w:pPr>
        <w:pStyle w:val="kar_subsection"/>
      </w:pPr>
      <w:r>
        <w:t xml:space="preserve">(5)</w:t>
      </w:r>
      <w:r>
        <w:t xml:space="preserve"> </w:t>
      </w:r>
      <w:r>
        <w:t xml:space="preserve">Dumb waiter: $150; and</w:t>
      </w:r>
    </w:p>
    <w:p>
      <w:pPr>
        <w:pStyle w:val="kar_subsection"/>
      </w:pPr>
      <w:r>
        <w:t xml:space="preserve">(6)</w:t>
      </w:r>
      <w:r>
        <w:t xml:space="preserve"> </w:t>
      </w:r>
      <w:r>
        <w:t xml:space="preserve">Limited Use Limited Access elevators: $150.</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section"/>
      </w:pPr>
      <w:r>
        <w:t xml:space="preserve">Section 5.</w:t>
      </w:r>
      <w:r>
        <w:t xml:space="preserve"> </w:t>
      </w:r>
      <w:r>
        <w:t xml:space="preserve">Inspection Fees.</w:t>
      </w:r>
    </w:p>
    <w:p>
      <w:pPr>
        <w:pStyle w:val="kar_subsection"/>
      </w:pPr>
      <w:r>
        <w:t xml:space="preserve">(1)</w:t>
      </w:r>
      <w:r>
        <w:t xml:space="preserve"> </w:t>
      </w:r>
      <w:r>
        <w:t xml:space="preserve"> Each passenger elevator, freight elevator, chairlift, fixed guideway system, or platform lift permit shall include up to two (2) inspections at no additional cost.</w:t>
      </w:r>
    </w:p>
    <w:p>
      <w:pPr>
        <w:pStyle w:val="kar_subsection"/>
      </w:pPr>
      <w:r>
        <w:t xml:space="preserve">(2)</w:t>
      </w:r>
      <w:r>
        <w:t xml:space="preserve"> </w:t>
      </w:r>
      <w:r>
        <w:t xml:space="preserve">All passenger elevator, freight elevator, chairlift, fixed guideway system, or platform lift inspections in excess of the two (2) provided with the purchase of the permit shall be performed at the rate of the original permit fee per inspection.</w:t>
      </w:r>
    </w:p>
    <w:p>
      <w:pPr>
        <w:pStyle w:val="kar_subsection"/>
      </w:pPr>
      <w:r>
        <w:t xml:space="preserve">(3)</w:t>
      </w:r>
      <w:r>
        <w:t xml:space="preserve"> </w:t>
      </w:r>
      <w:r>
        <w:t xml:space="preserve">Payment for all necessary permits and inspections shall be received by the department prior to final approval of an elevator, chairlift, fixed guideway system, or platform lift construction, installation, or alteration being granted.</w:t>
      </w:r>
    </w:p>
    <w:p>
      <w:pPr>
        <w:pStyle w:val="kar_section"/>
      </w:pPr>
      <w:r>
        <w:t xml:space="preserve">Section 6.</w:t>
      </w:r>
      <w:r>
        <w:t xml:space="preserve"> </w:t>
      </w:r>
      <w:r>
        <w:t xml:space="preserve">Elevator Inspection Checklist.</w:t>
      </w:r>
    </w:p>
    <w:p>
      <w:pPr>
        <w:pStyle w:val="kar_subsection"/>
      </w:pPr>
      <w:r>
        <w:t xml:space="preserve">(1)</w:t>
      </w:r>
      <w:r>
        <w:t xml:space="preserve"> </w:t>
      </w:r>
      <w:r>
        <w:t xml:space="preserve">Prior to requesting a final inspection of the constructed, installed, or altered elevator, the elevator contractor shall submit a completed Elevator Inspection Violation Reference List for New and Existing Elevator Devices and Scheduling Checklist, Form EV-3, to the department.</w:t>
      </w:r>
    </w:p>
    <w:p>
      <w:pPr>
        <w:pStyle w:val="kar_subsection"/>
      </w:pPr>
      <w:r>
        <w:t xml:space="preserve">(2)</w:t>
      </w:r>
      <w:r>
        <w:t xml:space="preserve"> </w:t>
      </w:r>
      <w:r>
        <w:t xml:space="preserve">Prior to requesting a final inspection of the constructed, installed, or altered escalator, the elevator contractor shall submit a completed Escalator Inspection Violation Reference List for New and Existing Escalators and Scheduling Checklist, Form EV-4, to the department.</w:t>
      </w:r>
    </w:p>
    <w:p>
      <w:pPr>
        <w:pStyle w:val="kar_subsection"/>
      </w:pPr>
      <w:r>
        <w:t xml:space="preserve">(3)</w:t>
      </w:r>
      <w:r>
        <w:t xml:space="preserve"> </w:t>
      </w:r>
      <w:r>
        <w:t xml:space="preserve">Prior to requesting a final inspection of the constructed or installed private residence elevator, the elevator contractor shall submit a completed Private Residence Inspection Violation Reference List for New Elevators and Scheduling Checklist, Form EV-5, to the department.</w:t>
      </w:r>
    </w:p>
    <w:p>
      <w:pPr>
        <w:pStyle w:val="kar_subsection"/>
      </w:pPr>
      <w:r>
        <w:t xml:space="preserve">(4)</w:t>
      </w:r>
      <w:r>
        <w:t xml:space="preserve"> </w:t>
      </w:r>
      <w:r>
        <w:t xml:space="preserve">Prior to requesting a final inspection of the constructed or installed private residence chairlift, the elevator contractor shall submit a completed Private Residence Chairlift Inspection Test Form, Form EV-6, to the department.</w:t>
      </w:r>
    </w:p>
    <w:p>
      <w:pPr>
        <w:pStyle w:val="kar_section"/>
      </w:pPr>
      <w:r>
        <w:t xml:space="preserve">Section 7.</w:t>
      </w:r>
      <w:r>
        <w:t xml:space="preserve"> </w:t>
      </w:r>
      <w:r>
        <w:t xml:space="preserve">Certificate of Approval. Upon the satisfactory completion of final inspection of the constructed, installed, or altered elevator, chairlift, fixed guideway system, or platform lift a certificate of approval shall be issued by the department.</w:t>
      </w:r>
    </w:p>
    <w:p>
      <w:pPr>
        <w:pStyle w:val="kar_section"/>
      </w:pPr>
      <w:r>
        <w:t xml:space="preserve">Section 8.</w:t>
      </w:r>
      <w:r>
        <w:t xml:space="preserve"> </w:t>
      </w:r>
      <w:r>
        <w:t xml:space="preserve">Expiration of Permits. An elevator permit issued pursuant to this administrative regulation shall be subject to revocation, expiration, or extension pursuant to the provisions of KRS 198B.520.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Construction and Installation Permit Application", Form EV-1, May 2020;</w:t>
      </w:r>
    </w:p>
    <w:p>
      <w:pPr>
        <w:pStyle w:val="kar_paragraph"/>
      </w:pPr>
      <w:r>
        <w:t xml:space="preserve">(b)</w:t>
      </w:r>
      <w:r>
        <w:t xml:space="preserve"> </w:t>
      </w:r>
      <w:r>
        <w:t xml:space="preserve">"Elevator Alteration Permit Application", Form EV-2, May 2020;</w:t>
      </w:r>
    </w:p>
    <w:p>
      <w:pPr>
        <w:pStyle w:val="kar_paragraph"/>
      </w:pPr>
      <w:r>
        <w:t xml:space="preserve">(c)</w:t>
      </w:r>
      <w:r>
        <w:t xml:space="preserve"> </w:t>
      </w:r>
      <w:r>
        <w:t xml:space="preserve">"Elevator Inspection Violation Reference List for New and Existing Elevator Devices and Scheduling Checklist", Form EV-5, April, 2026;</w:t>
      </w:r>
    </w:p>
    <w:p>
      <w:pPr>
        <w:pStyle w:val="kar_paragraph"/>
      </w:pPr>
      <w:r>
        <w:t xml:space="preserve">(d)</w:t>
      </w:r>
      <w:r>
        <w:t xml:space="preserve"> </w:t>
      </w:r>
      <w:r>
        <w:t xml:space="preserve">"Escalator Inspection Violation Reference List for New and Existing Escalators and Scheduling Checklist", Form EV-6, April 2026;</w:t>
      </w:r>
    </w:p>
    <w:p>
      <w:pPr>
        <w:pStyle w:val="kar_paragraph"/>
      </w:pPr>
      <w:r>
        <w:t xml:space="preserve">(e)</w:t>
      </w:r>
      <w:r>
        <w:t xml:space="preserve"> </w:t>
      </w:r>
      <w:r>
        <w:t xml:space="preserve">"Private Residence Inspection Violation Reference List for New Elevators and Scheduling Checklist", Form EV-7, April 2026; and</w:t>
      </w:r>
    </w:p>
    <w:p>
      <w:pPr>
        <w:pStyle w:val="kar_paragraph"/>
      </w:pPr>
      <w:r>
        <w:t xml:space="preserve">(f)</w:t>
      </w:r>
      <w:r>
        <w:t xml:space="preserve"> </w:t>
      </w:r>
      <w:r>
        <w:t xml:space="preserve">"Private Residence Chairlift Inspection Test Form", Form EV-8, April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258e24ae9b4785" /><Relationship Type="http://schemas.openxmlformats.org/officeDocument/2006/relationships/settings" Target="/word/settings.xml" Id="R73ab8373c3284099" /></Relationships>
</file>