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c48f53ec9c4db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at ARRS Committee)</w:t>
      </w:r>
    </w:p>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138.170, 151B.185, 151B.190, </w:t>
      </w:r>
      <w:r>
        <w:rPr>
          <w:u w:val="single"/>
        </w:rPr>
        <w:t xml:space="preserve">151B.195, </w:t>
      </w:r>
      <w:r>
        <w:t xml:space="preserve">151B.200, 34 C.F.R.</w:t>
      </w:r>
      <w:r>
        <w:rPr>
          <w:u w:val="single"/>
        </w:rPr>
        <w:t xml:space="preserve"> Part 361</w:t>
      </w:r>
      <w:r>
        <w:t>[</w:t>
      </w:r>
      <w:r>
        <w:rPr>
          <w:strike w:val="true"/>
        </w:rPr>
        <w:t xml:space="preserve">361.42,361.49</w:t>
      </w:r>
      <w:r>
        <w:t>]</w:t>
      </w:r>
      <w:r>
        <w:t xml:space="preserve">, 29 U.S.C. </w:t>
      </w:r>
      <w:r>
        <w:rPr>
          <w:u w:val="single"/>
        </w:rPr>
        <w:t xml:space="preserve">721, </w:t>
      </w:r>
      <w:r>
        <w:t xml:space="preserve">722, 723</w:t>
      </w:r>
    </w:p>
    <w:p>
      <w:pPr>
        <w:pStyle w:val="kar_markup_metadata"/>
      </w:pPr>
      <w:r>
        <w:t xml:space="preserve">STATUTORY AUTHORITY: </w:t>
      </w:r>
      <w:r>
        <w:t xml:space="preserve">KRS </w:t>
      </w:r>
      <w:r>
        <w:rPr>
          <w:u w:val="single"/>
        </w:rPr>
        <w:t xml:space="preserve">151B.185, </w:t>
      </w:r>
      <w:r>
        <w:t xml:space="preserve">151B.195(1)</w:t>
      </w:r>
      <w:r>
        <w:rPr>
          <w:u w:val="single"/>
        </w:rPr>
        <w:t xml:space="preserve">, 151B.200</w:t>
      </w:r>
    </w:p>
    <w:p>
      <w:pPr>
        <w:pStyle w:val="kar_markup_metadata"/>
      </w:pPr>
      <w:r>
        <w:t xml:space="preserve">NECESSITY, FUNCTION, AND CONFORMITY: </w:t>
      </w:r>
      <w:r>
        <w:t xml:space="preserve">KRS 151B.200 authorizes the office </w:t>
      </w:r>
      <w:r>
        <w:rPr>
          <w:u w:val="single"/>
        </w:rPr>
        <w:t xml:space="preserve">to </w:t>
      </w:r>
      <w:r>
        <w:t xml:space="preserve">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w:t>
      </w:r>
      <w:r>
        <w:t>[</w:t>
      </w:r>
      <w:r>
        <w:rPr>
          <w:strike w:val="true"/>
        </w:rPr>
        <w:t xml:space="preserve"> in order</w:t>
      </w:r>
      <w:r>
        <w:t>]</w:t>
      </w:r>
      <w:r>
        <w:t xml:space="preserve"> to distribute limited funds available for that purpose.</w:t>
      </w:r>
    </w:p>
    <w:p>
      <w:pPr>
        <w:pStyle w:val="kar_section"/>
      </w:pPr>
      <w:r>
        <w:rPr>
          <w:u w:val="single"/>
        </w:rPr>
        <w:t xml:space="preserve">Section 1.</w:t>
      </w:r>
      <w:r>
        <w:t xml:space="preserve"> </w:t>
      </w:r>
      <w:r>
        <w:rPr>
          <w:u w:val="single"/>
        </w:rPr>
        <w:t xml:space="preserve">Application.</w:t>
      </w:r>
    </w:p>
    <w:p>
      <w:pPr>
        <w:pStyle w:val="kar_subsection"/>
      </w:pPr>
      <w:r>
        <w:rPr>
          <w:u w:val="single"/>
        </w:rPr>
        <w:t xml:space="preserve">(1)</w:t>
      </w:r>
      <w:r>
        <w:t xml:space="preserve"> </w:t>
      </w:r>
      <w:r>
        <w:rPr>
          <w:u w:val="single"/>
        </w:rPr>
        <w:t xml:space="preserve">An individual shall be considered an applicant for vocational services when the individual:</w:t>
      </w:r>
    </w:p>
    <w:p>
      <w:pPr>
        <w:pStyle w:val="kar_paragraph"/>
      </w:pPr>
      <w:r>
        <w:rPr>
          <w:u w:val="single"/>
        </w:rPr>
        <w:t xml:space="preserve">(a)</w:t>
      </w:r>
      <w:r>
        <w:t xml:space="preserve"> </w:t>
      </w:r>
      <w:r>
        <w:rPr>
          <w:u w:val="single"/>
        </w:rPr>
        <w:t xml:space="preserve">Submits a request for vocational rehabilitation services, including completion of an OVR-2, Application for Services, or other expression of intent to apply;</w:t>
      </w:r>
    </w:p>
    <w:p>
      <w:pPr>
        <w:pStyle w:val="kar_paragraph"/>
      </w:pPr>
      <w:r>
        <w:rPr>
          <w:u w:val="single"/>
        </w:rPr>
        <w:t xml:space="preserve">(b)</w:t>
      </w:r>
      <w:r>
        <w:t xml:space="preserve"> </w:t>
      </w:r>
      <w:r>
        <w:rPr>
          <w:u w:val="single"/>
        </w:rPr>
        <w:t xml:space="preserve">Provides the basic information necessary to initiate an eligibility determination, consistent with 34 C.F.R. 361.41(b)(2); and</w:t>
      </w:r>
    </w:p>
    <w:p>
      <w:pPr>
        <w:pStyle w:val="kar_paragraph"/>
      </w:pPr>
      <w:r>
        <w:rPr>
          <w:u w:val="single"/>
        </w:rPr>
        <w:t xml:space="preserve">(c)</w:t>
      </w:r>
      <w:r>
        <w:t xml:space="preserve"> </w:t>
      </w:r>
      <w:r>
        <w:rPr>
          <w:u w:val="single"/>
        </w:rPr>
        <w:t xml:space="preserve">Is available to participate in the assessment process required under 34 C.F.R. 361.41.</w:t>
      </w:r>
    </w:p>
    <w:p>
      <w:pPr>
        <w:pStyle w:val="kar_subsection"/>
      </w:pPr>
      <w:r>
        <w:rPr>
          <w:u w:val="single"/>
        </w:rPr>
        <w:t xml:space="preserve">(2)</w:t>
      </w:r>
      <w:r>
        <w:t xml:space="preserve"> </w:t>
      </w:r>
      <w:r>
        <w:rPr>
          <w:u w:val="single"/>
        </w:rPr>
        <w:t xml:space="preserve">The office shall make a reasonable effort to contact individuals referred for services and offer them the opportunity to apply.</w:t>
      </w:r>
    </w:p>
    <w:p>
      <w:pPr>
        <w:pStyle w:val="kar_subsection"/>
      </w:pPr>
      <w:r>
        <w:rPr>
          <w:u w:val="single"/>
        </w:rPr>
        <w:t xml:space="preserve">(3)</w:t>
      </w:r>
      <w:r>
        <w:t xml:space="preserve"> </w:t>
      </w:r>
      <w:r>
        <w:rPr>
          <w:u w:val="single"/>
        </w:rPr>
        <w:t xml:space="preserve">An application shall be dated as of the date the request for services is received by the office.</w:t>
      </w:r>
    </w:p>
    <w:p>
      <w:pPr>
        <w:pStyle w:val="kar_subsection"/>
      </w:pPr>
      <w:r>
        <w:rPr>
          <w:u w:val="single"/>
        </w:rPr>
        <w:t xml:space="preserve">(4)</w:t>
      </w:r>
      <w:r>
        <w:t xml:space="preserve"> </w:t>
      </w:r>
      <w:r>
        <w:rPr>
          <w:u w:val="single"/>
        </w:rP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rPr>
          <w:u w:val="single"/>
        </w:rPr>
        <w:t xml:space="preserve">(a)</w:t>
      </w:r>
      <w:r>
        <w:t xml:space="preserve"> </w:t>
      </w:r>
      <w:r>
        <w:rPr>
          <w:u w:val="single"/>
        </w:rPr>
        <w:t xml:space="preserve">If the individual cannot establish legal authorization to work, the office shall find the individual ineligible for services in accordance with this administrative regulation; and</w:t>
      </w:r>
    </w:p>
    <w:p>
      <w:pPr>
        <w:pStyle w:val="kar_paragraph"/>
      </w:pPr>
      <w:r>
        <w:rPr>
          <w:u w:val="single"/>
        </w:rPr>
        <w:t xml:space="preserve">(b)</w:t>
      </w:r>
      <w:r>
        <w:t xml:space="preserve"> </w:t>
      </w:r>
      <w:r>
        <w:rPr>
          <w:u w:val="single"/>
        </w:rPr>
        <w:t xml:space="preserve">The office shall provide information and referral services to individuals who are ineligible on this basis, as required by federal law.</w:t>
      </w:r>
    </w:p>
    <w:p>
      <w:pPr>
        <w:pStyle w:val="kar_subsection"/>
      </w:pPr>
      <w:r>
        <w:rPr>
          <w:u w:val="single"/>
        </w:rPr>
        <w:t xml:space="preserve">(5)</w:t>
      </w:r>
      <w:r>
        <w:t xml:space="preserve"> </w:t>
      </w:r>
      <w:r>
        <w:rPr>
          <w:u w:val="single"/>
        </w:rP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rPr>
          <w:u w:val="single"/>
        </w:rPr>
        <w:t xml:space="preserve">(6)</w:t>
      </w:r>
      <w:r>
        <w:t xml:space="preserve"> </w:t>
      </w:r>
      <w:r>
        <w:rPr>
          <w:u w:val="single"/>
        </w:rP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rPr>
          <w:u w:val="single"/>
        </w:rPr>
        <w:t xml:space="preserve">(7)</w:t>
      </w:r>
      <w:r>
        <w:t xml:space="preserve"> </w:t>
      </w:r>
      <w:r>
        <w:rPr>
          <w:u w:val="single"/>
        </w:rP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rPr>
          <w:u w:val="single"/>
        </w:rPr>
        <w:t xml:space="preserve">(8)</w:t>
      </w:r>
      <w:r>
        <w:t xml:space="preserve"> </w:t>
      </w:r>
      <w:r>
        <w:rPr>
          <w:u w:val="single"/>
        </w:rPr>
        <w:t xml:space="preserve">The office shall provide each individual with information regarding program rights and responsibilities, including appeal procedures, consistent with 34 C.F.R. 361.38(b).</w:t>
      </w:r>
    </w:p>
    <w:p>
      <w:pPr>
        <w:pStyle w:val="kar_subsection"/>
      </w:pPr>
      <w:r>
        <w:rPr>
          <w:u w:val="single"/>
        </w:rPr>
        <w:t xml:space="preserve">(9)</w:t>
      </w:r>
      <w:r>
        <w:t xml:space="preserve"> </w:t>
      </w:r>
      <w:r>
        <w:rPr>
          <w:u w:val="single"/>
        </w:rPr>
        <w:t xml:space="preserve">If an individual has a guardian or legal representative, the individual shall inform the office and provide appropriate documentation. Any reference to individual in these regulations includes a guardian or legal representative, if applicable.</w:t>
      </w:r>
      <w:r>
        <w:t>[</w:t>
      </w:r>
      <w:r>
        <w:rPr>
          <w:strike w:val="true"/>
        </w:rPr>
        <w:t xml:space="preserve"> Section 1Definitions.</w:t>
      </w:r>
      <w:r>
        <w:t>]</w:t>
      </w:r>
    </w:p>
    <w:p>
      <w:pPr>
        <w:pStyle w:val="kar_subsection"/>
      </w:pPr>
      <w:r>
        <w:t>[</w:t>
      </w:r>
      <w:r>
        <w:rPr>
          <w:strike w:val="true"/>
        </w:rPr>
        <w:t xml:space="preserve">(1)</w:t>
      </w:r>
      <w:r>
        <w:t>]</w:t>
      </w:r>
      <w:r>
        <w:t xml:space="preserve"> </w:t>
      </w:r>
      <w:r>
        <w:t>[</w:t>
      </w:r>
      <w:r>
        <w:rPr>
          <w:strike w:val="true"/>
        </w:rPr>
        <w:t xml:space="preserve">"Applicant" means an individual who has signed a letter or document requesting vocational rehabilitation services and who is available to complete an assessment.</w:t>
      </w:r>
      <w:r>
        <w:t>]</w:t>
      </w:r>
    </w:p>
    <w:p>
      <w:pPr>
        <w:pStyle w:val="kar_subsection"/>
      </w:pPr>
      <w:r>
        <w:t>[</w:t>
      </w:r>
      <w:r>
        <w:rPr>
          <w:strike w:val="true"/>
        </w:rPr>
        <w:t xml:space="preserve">(2)</w:t>
      </w:r>
      <w:r>
        <w:t>]</w:t>
      </w:r>
      <w:r>
        <w:t xml:space="preserve"> </w:t>
      </w:r>
      <w:r>
        <w:t>[</w:t>
      </w:r>
      <w:r>
        <w:rPr>
          <w:strike w:val="true"/>
        </w:rPr>
        <w:t xml:space="preserve">"Eligible individual" means an individual with a disability who has been determined by the office to meet the basic conditions of eligibility for vocational rehabilitation services as defined in 34 C.F.R. 361.42.</w:t>
      </w:r>
      <w:r>
        <w:t>]</w:t>
      </w:r>
    </w:p>
    <w:p>
      <w:pPr>
        <w:pStyle w:val="kar_subsection"/>
      </w:pPr>
      <w:r>
        <w:t>[</w:t>
      </w:r>
      <w:r>
        <w:rPr>
          <w:strike w:val="true"/>
        </w:rPr>
        <w:t xml:space="preserve">(3)</w:t>
      </w:r>
      <w:r>
        <w:t>]</w:t>
      </w:r>
      <w:r>
        <w:t xml:space="preserve"> </w:t>
      </w:r>
      <w:r>
        <w:t>[</w:t>
      </w:r>
      <w:r>
        <w:rPr>
          <w:strike w:val="true"/>
        </w:rPr>
        <w:t xml:space="preserve">"Occupational equipment" means equipment essential to perform the job duties at the job site and required as a condition of employment.</w:t>
      </w:r>
      <w:r>
        <w:t>]</w:t>
      </w:r>
    </w:p>
    <w:p>
      <w:pPr>
        <w:pStyle w:val="kar_subsection"/>
      </w:pPr>
      <w:r>
        <w:t>[</w:t>
      </w:r>
      <w:r>
        <w:rPr>
          <w:strike w:val="true"/>
        </w:rPr>
        <w:t xml:space="preserve">(4)</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(5)</w:t>
      </w:r>
      <w:r>
        <w:t>]</w:t>
      </w:r>
      <w:r>
        <w:t xml:space="preserve"> </w:t>
      </w:r>
      <w:r>
        <w:t>[</w:t>
      </w:r>
      <w:r>
        <w:rPr>
          <w:strike w:val="true"/>
        </w:rPr>
        <w:t xml:space="preserve">"Relative" means an individual related to another individual by lineage, marriage, or adoption and includes a:</w:t>
      </w:r>
      <w:r>
        <w:t>]</w:t>
      </w:r>
    </w:p>
    <w:p>
      <w:pPr>
        <w:pStyle w:val="kar_paragraph"/>
      </w:pPr>
      <w:r>
        <w:t>[</w:t>
      </w:r>
      <w:r>
        <w:rPr>
          <w:strike w:val="true"/>
        </w:rPr>
        <w:t xml:space="preserve">(a)</w:t>
      </w:r>
      <w:r>
        <w:t>]</w:t>
      </w:r>
      <w:r>
        <w:t xml:space="preserve"> </w:t>
      </w:r>
      <w:r>
        <w:t>[</w:t>
      </w:r>
      <w:r>
        <w:rPr>
          <w:strike w:val="true"/>
        </w:rPr>
        <w:t xml:space="preserve">Spouse;</w:t>
      </w:r>
      <w:r>
        <w:t>]</w:t>
      </w:r>
    </w:p>
    <w:p>
      <w:pPr>
        <w:pStyle w:val="kar_paragraph"/>
      </w:pPr>
      <w:r>
        <w:t>[</w:t>
      </w:r>
      <w:r>
        <w:rPr>
          <w:strike w:val="true"/>
        </w:rPr>
        <w:t xml:space="preserve">(b)</w:t>
      </w:r>
      <w:r>
        <w:t>]</w:t>
      </w:r>
      <w:r>
        <w:t xml:space="preserve"> </w:t>
      </w:r>
      <w:r>
        <w:t>[</w:t>
      </w:r>
      <w:r>
        <w:rPr>
          <w:strike w:val="true"/>
        </w:rPr>
        <w:t xml:space="preserve">Parent;</w:t>
      </w:r>
      <w:r>
        <w:t>]</w:t>
      </w:r>
    </w:p>
    <w:p>
      <w:pPr>
        <w:pStyle w:val="kar_paragraph"/>
      </w:pPr>
      <w:r>
        <w:t>[</w:t>
      </w:r>
      <w:r>
        <w:rPr>
          <w:strike w:val="true"/>
        </w:rPr>
        <w:t xml:space="preserve">(c)</w:t>
      </w:r>
      <w:r>
        <w:t>]</w:t>
      </w:r>
      <w:r>
        <w:t xml:space="preserve"> </w:t>
      </w:r>
      <w:r>
        <w:t>[</w:t>
      </w:r>
      <w:r>
        <w:rPr>
          <w:strike w:val="true"/>
        </w:rPr>
        <w:t xml:space="preserve">Grandparent;</w:t>
      </w:r>
      <w:r>
        <w:t>]</w:t>
      </w:r>
    </w:p>
    <w:p>
      <w:pPr>
        <w:pStyle w:val="kar_paragraph"/>
      </w:pPr>
      <w:r>
        <w:t>[</w:t>
      </w:r>
      <w:r>
        <w:rPr>
          <w:strike w:val="true"/>
        </w:rPr>
        <w:t xml:space="preserve">(d)</w:t>
      </w:r>
      <w:r>
        <w:t>]</w:t>
      </w:r>
      <w:r>
        <w:t xml:space="preserve"> </w:t>
      </w:r>
      <w:r>
        <w:t>[</w:t>
      </w:r>
      <w:r>
        <w:rPr>
          <w:strike w:val="true"/>
        </w:rPr>
        <w:t xml:space="preserve">Brother;</w:t>
      </w:r>
      <w:r>
        <w:t>]</w:t>
      </w:r>
    </w:p>
    <w:p>
      <w:pPr>
        <w:pStyle w:val="kar_paragraph"/>
      </w:pPr>
      <w:r>
        <w:t>[</w:t>
      </w:r>
      <w:r>
        <w:rPr>
          <w:strike w:val="true"/>
        </w:rPr>
        <w:t xml:space="preserve">(e)</w:t>
      </w:r>
      <w:r>
        <w:t>]</w:t>
      </w:r>
      <w:r>
        <w:t xml:space="preserve"> </w:t>
      </w:r>
      <w:r>
        <w:t>[</w:t>
      </w:r>
      <w:r>
        <w:rPr>
          <w:strike w:val="true"/>
        </w:rPr>
        <w:t xml:space="preserve">Sister;</w:t>
      </w:r>
      <w:r>
        <w:t>]</w:t>
      </w:r>
    </w:p>
    <w:p>
      <w:pPr>
        <w:pStyle w:val="kar_paragraph"/>
      </w:pPr>
      <w:r>
        <w:t>[</w:t>
      </w:r>
      <w:r>
        <w:rPr>
          <w:strike w:val="true"/>
        </w:rPr>
        <w:t xml:space="preserve">(f)</w:t>
      </w:r>
      <w:r>
        <w:t>]</w:t>
      </w:r>
      <w:r>
        <w:t xml:space="preserve"> </w:t>
      </w:r>
      <w:r>
        <w:t>[</w:t>
      </w:r>
      <w:r>
        <w:rPr>
          <w:strike w:val="true"/>
        </w:rPr>
        <w:t xml:space="preserve">Son;</w:t>
      </w:r>
      <w:r>
        <w:t>]</w:t>
      </w:r>
    </w:p>
    <w:p>
      <w:pPr>
        <w:pStyle w:val="kar_paragraph"/>
      </w:pPr>
      <w:r>
        <w:t>[</w:t>
      </w:r>
      <w:r>
        <w:rPr>
          <w:strike w:val="true"/>
        </w:rPr>
        <w:t xml:space="preserve">(g)</w:t>
      </w:r>
      <w:r>
        <w:t>]</w:t>
      </w:r>
      <w:r>
        <w:t xml:space="preserve"> </w:t>
      </w:r>
      <w:r>
        <w:t>[</w:t>
      </w:r>
      <w:r>
        <w:rPr>
          <w:strike w:val="true"/>
        </w:rPr>
        <w:t xml:space="preserve">Daughter;</w:t>
      </w:r>
      <w:r>
        <w:t>]</w:t>
      </w:r>
    </w:p>
    <w:p>
      <w:pPr>
        <w:pStyle w:val="kar_paragraph"/>
      </w:pPr>
      <w:r>
        <w:t>[</w:t>
      </w:r>
      <w:r>
        <w:rPr>
          <w:strike w:val="true"/>
        </w:rPr>
        <w:t xml:space="preserve">(h)</w:t>
      </w:r>
      <w:r>
        <w:t>]</w:t>
      </w:r>
      <w:r>
        <w:t xml:space="preserve"> </w:t>
      </w:r>
      <w:r>
        <w:t>[</w:t>
      </w:r>
      <w:r>
        <w:rPr>
          <w:strike w:val="true"/>
        </w:rPr>
        <w:t xml:space="preserve">Grandchild;</w:t>
      </w:r>
      <w:r>
        <w:t>]</w:t>
      </w:r>
    </w:p>
    <w:p>
      <w:pPr>
        <w:pStyle w:val="kar_paragraph"/>
      </w:pPr>
      <w:r>
        <w:t>[</w:t>
      </w:r>
      <w:r>
        <w:rPr>
          <w:strike w:val="true"/>
        </w:rPr>
        <w:t xml:space="preserve">(i)</w:t>
      </w:r>
      <w:r>
        <w:t>]</w:t>
      </w:r>
      <w:r>
        <w:t xml:space="preserve"> </w:t>
      </w:r>
      <w:r>
        <w:t>[</w:t>
      </w:r>
      <w:r>
        <w:rPr>
          <w:strike w:val="true"/>
        </w:rPr>
        <w:t xml:space="preserve">Aunt;</w:t>
      </w:r>
      <w:r>
        <w:t>]</w:t>
      </w:r>
    </w:p>
    <w:p>
      <w:pPr>
        <w:pStyle w:val="kar_paragraph"/>
      </w:pPr>
      <w:r>
        <w:t>[</w:t>
      </w:r>
      <w:r>
        <w:rPr>
          <w:strike w:val="true"/>
        </w:rPr>
        <w:t xml:space="preserve">(j)</w:t>
      </w:r>
      <w:r>
        <w:t>]</w:t>
      </w:r>
      <w:r>
        <w:t xml:space="preserve"> </w:t>
      </w:r>
      <w:r>
        <w:t>[</w:t>
      </w:r>
      <w:r>
        <w:rPr>
          <w:strike w:val="true"/>
        </w:rPr>
        <w:t xml:space="preserve">Uncle;</w:t>
      </w:r>
      <w:r>
        <w:t>]</w:t>
      </w:r>
    </w:p>
    <w:p>
      <w:pPr>
        <w:pStyle w:val="kar_paragraph"/>
      </w:pPr>
      <w:r>
        <w:t>[</w:t>
      </w:r>
      <w:r>
        <w:rPr>
          <w:strike w:val="true"/>
        </w:rPr>
        <w:t xml:space="preserve">(k)</w:t>
      </w:r>
      <w:r>
        <w:t>]</w:t>
      </w:r>
      <w:r>
        <w:t xml:space="preserve"> </w:t>
      </w:r>
      <w:r>
        <w:t>[</w:t>
      </w:r>
      <w:r>
        <w:rPr>
          <w:strike w:val="true"/>
        </w:rPr>
        <w:t xml:space="preserve">Niece;</w:t>
      </w:r>
      <w:r>
        <w:t>]</w:t>
      </w:r>
    </w:p>
    <w:p>
      <w:pPr>
        <w:pStyle w:val="kar_paragraph"/>
      </w:pPr>
      <w:r>
        <w:t>[</w:t>
      </w:r>
      <w:r>
        <w:rPr>
          <w:strike w:val="true"/>
        </w:rPr>
        <w:t xml:space="preserve">(l)</w:t>
      </w:r>
      <w:r>
        <w:t>]</w:t>
      </w:r>
      <w:r>
        <w:t xml:space="preserve"> </w:t>
      </w:r>
      <w:r>
        <w:t>[</w:t>
      </w:r>
      <w:r>
        <w:rPr>
          <w:strike w:val="true"/>
        </w:rPr>
        <w:t xml:space="preserve">Nephew; and</w:t>
      </w:r>
      <w:r>
        <w:t>]</w:t>
      </w:r>
    </w:p>
    <w:p>
      <w:pPr>
        <w:pStyle w:val="kar_paragraph"/>
      </w:pPr>
      <w:r>
        <w:t>[</w:t>
      </w:r>
      <w:r>
        <w:rPr>
          <w:strike w:val="true"/>
        </w:rPr>
        <w:t xml:space="preserve">(m)</w:t>
      </w:r>
      <w:r>
        <w:t>]</w:t>
      </w:r>
      <w:r>
        <w:t xml:space="preserve"> </w:t>
      </w:r>
      <w:r>
        <w:t>[</w:t>
      </w:r>
      <w:r>
        <w:rPr>
          <w:strike w:val="true"/>
        </w:rPr>
        <w:t xml:space="preserve">First cousin.</w:t>
      </w:r>
      <w:r>
        <w:t>]</w:t>
      </w:r>
    </w:p>
    <w:p>
      <w:pPr>
        <w:pStyle w:val="kar_section"/>
      </w:pPr>
      <w:r>
        <w:rPr>
          <w:u w:val="single"/>
        </w:rPr>
        <w:t xml:space="preserve">Section 2.</w:t>
      </w:r>
      <w:r>
        <w:t xml:space="preserve"> </w:t>
      </w:r>
      <w:r>
        <w:rPr>
          <w:u w:val="single"/>
        </w:rPr>
        <w:t xml:space="preserve">Eligibility.</w:t>
      </w:r>
    </w:p>
    <w:p>
      <w:pPr>
        <w:pStyle w:val="kar_subsection"/>
      </w:pPr>
      <w:r>
        <w:rPr>
          <w:u w:val="single"/>
        </w:rPr>
        <w:t xml:space="preserve">(1)</w:t>
      </w:r>
      <w:r>
        <w:t xml:space="preserve"> </w:t>
      </w:r>
      <w:r>
        <w:rPr>
          <w:u w:val="single"/>
        </w:rPr>
        <w:t xml:space="preserve">In accordance with 34 C.F.R. 361.42, an individual shall be eligible for vocational rehabilitation services if the office determines that:</w:t>
      </w:r>
    </w:p>
    <w:p>
      <w:pPr>
        <w:pStyle w:val="kar_paragraph"/>
      </w:pPr>
      <w:r>
        <w:rPr>
          <w:u w:val="single"/>
        </w:rPr>
        <w:t xml:space="preserve">(a)</w:t>
      </w:r>
      <w:r>
        <w:t xml:space="preserve"> </w:t>
      </w:r>
      <w:r>
        <w:rPr>
          <w:u w:val="single"/>
        </w:rPr>
        <w:t xml:space="preserve">The individual has a physical or mental impairment that constitutes or results in a substantial impediment to employment;</w:t>
      </w:r>
    </w:p>
    <w:p>
      <w:pPr>
        <w:pStyle w:val="kar_paragraph"/>
      </w:pPr>
      <w:r>
        <w:rPr>
          <w:u w:val="single"/>
        </w:rPr>
        <w:t xml:space="preserve">(b)</w:t>
      </w:r>
      <w:r>
        <w:t xml:space="preserve"> </w:t>
      </w:r>
      <w:r>
        <w:rPr>
          <w:u w:val="single"/>
        </w:rP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rPr>
          <w:u w:val="single"/>
        </w:rPr>
        <w:t xml:space="preserve">(c)</w:t>
      </w:r>
      <w:r>
        <w:t xml:space="preserve"> </w:t>
      </w:r>
      <w:r>
        <w:rPr>
          <w:u w:val="single"/>
        </w:rPr>
        <w:t xml:space="preserve">The individual can benefit in terms of an employment outcome; and</w:t>
      </w:r>
    </w:p>
    <w:p>
      <w:pPr>
        <w:pStyle w:val="kar_paragraph"/>
      </w:pPr>
      <w:r>
        <w:rPr>
          <w:u w:val="single"/>
        </w:rPr>
        <w:t xml:space="preserve">(d)</w:t>
      </w:r>
      <w:r>
        <w:t xml:space="preserve"> </w:t>
      </w:r>
      <w:r>
        <w:rPr>
          <w:u w:val="single"/>
        </w:rPr>
        <w:t xml:space="preserve">The individual intends to achieve an employment outcome.</w:t>
      </w:r>
    </w:p>
    <w:p>
      <w:pPr>
        <w:pStyle w:val="kar_subsection"/>
      </w:pPr>
      <w:r>
        <w:rPr>
          <w:u w:val="single"/>
        </w:rPr>
        <w:t xml:space="preserve">(2)</w:t>
      </w:r>
      <w:r>
        <w:t xml:space="preserve"> </w:t>
      </w:r>
      <w:r>
        <w:rPr>
          <w:u w:val="single"/>
        </w:rP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rPr>
          <w:u w:val="single"/>
        </w:rPr>
        <w:t xml:space="preserve">(3)</w:t>
      </w:r>
      <w:r>
        <w:t xml:space="preserve"> </w:t>
      </w:r>
      <w:r>
        <w:rPr>
          <w:u w:val="single"/>
        </w:rP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rPr>
          <w:u w:val="single"/>
        </w:rPr>
        <w:t xml:space="preserve">(4)</w:t>
      </w:r>
      <w:r>
        <w:t xml:space="preserve"> </w:t>
      </w:r>
      <w:r>
        <w:rPr>
          <w:u w:val="single"/>
        </w:rPr>
        <w:t xml:space="preserve">The individual shall meet legal age requirements for employment at the time rehabilitation services are provided. There shall be no maximum age at which an individual is ineligible for services.</w:t>
      </w:r>
    </w:p>
    <w:p>
      <w:pPr>
        <w:pStyle w:val="kar_subsection"/>
      </w:pPr>
      <w:r>
        <w:rPr>
          <w:u w:val="single"/>
        </w:rPr>
        <w:t xml:space="preserve">(5)</w:t>
      </w:r>
      <w:r>
        <w:t xml:space="preserve"> </w:t>
      </w:r>
      <w:r>
        <w:rPr>
          <w:u w:val="single"/>
        </w:rPr>
        <w:t xml:space="preserve">There shall be no residency requirements for eligibility purposes. However, the individual shall be available to participate in rehabilitation services.</w:t>
      </w:r>
    </w:p>
    <w:p>
      <w:pPr>
        <w:pStyle w:val="kar_subsection"/>
      </w:pPr>
      <w:r>
        <w:rPr>
          <w:u w:val="single"/>
        </w:rPr>
        <w:t xml:space="preserve">(6)</w:t>
      </w:r>
      <w:r>
        <w:t xml:space="preserve"> </w:t>
      </w:r>
      <w:r>
        <w:rPr>
          <w:u w:val="single"/>
        </w:rPr>
        <w:t xml:space="preserve">Eligibility determinations shall be made within sixty (60) calendar days from the date of application, unless:</w:t>
      </w:r>
    </w:p>
    <w:p>
      <w:pPr>
        <w:pStyle w:val="kar_paragraph"/>
      </w:pPr>
      <w:r>
        <w:rPr>
          <w:u w:val="single"/>
        </w:rPr>
        <w:t xml:space="preserve">(a)</w:t>
      </w:r>
      <w:r>
        <w:t xml:space="preserve"> </w:t>
      </w:r>
      <w:r>
        <w:rPr>
          <w:u w:val="single"/>
        </w:rPr>
        <w:t xml:space="preserve">There are unforeseen circumstances beyond the control of the office that prevent making the determination within the timeframe; or</w:t>
      </w:r>
    </w:p>
    <w:p>
      <w:pPr>
        <w:pStyle w:val="kar_paragraph"/>
      </w:pPr>
      <w:r>
        <w:rPr>
          <w:u w:val="single"/>
        </w:rPr>
        <w:t xml:space="preserve">(b)</w:t>
      </w:r>
      <w:r>
        <w:t xml:space="preserve"> </w:t>
      </w:r>
      <w:r>
        <w:rPr>
          <w:u w:val="single"/>
        </w:rP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rPr>
          <w:u w:val="single"/>
        </w:rPr>
        <w:t xml:space="preserve">(7)</w:t>
      </w:r>
      <w:r>
        <w:t xml:space="preserve"> </w:t>
      </w:r>
      <w:r>
        <w:rPr>
          <w:u w:val="single"/>
        </w:rPr>
        <w:t xml:space="preserve">Any agreement to extend the eligibility determination period shall be documented in the case record.</w:t>
      </w:r>
    </w:p>
    <w:p>
      <w:pPr>
        <w:pStyle w:val="kar_subsection"/>
      </w:pPr>
      <w:r>
        <w:rPr>
          <w:u w:val="single"/>
        </w:rPr>
        <w:t xml:space="preserve">(8)</w:t>
      </w:r>
      <w:r>
        <w:t xml:space="preserve"> </w:t>
      </w:r>
      <w:r>
        <w:rPr>
          <w:u w:val="single"/>
        </w:rPr>
        <w:t xml:space="preserve">Services shall be provided only to address the employment needs of individuals with disabilities.</w:t>
      </w:r>
    </w:p>
    <w:p>
      <w:pPr>
        <w:pStyle w:val="kar_subsection"/>
      </w:pPr>
      <w:r>
        <w:rPr>
          <w:u w:val="single"/>
        </w:rPr>
        <w:t xml:space="preserve">(9)</w:t>
      </w:r>
      <w:r>
        <w:t xml:space="preserve"> </w:t>
      </w:r>
      <w:r>
        <w:rPr>
          <w:u w:val="single"/>
        </w:rPr>
        <w:t xml:space="preserve">Signing an application for services shall document the individual's intent to achieve an employment outcome.</w:t>
      </w:r>
    </w:p>
    <w:p>
      <w:pPr>
        <w:pStyle w:val="kar_subsection"/>
      </w:pPr>
      <w:r>
        <w:rPr>
          <w:u w:val="single"/>
        </w:rPr>
        <w:t xml:space="preserve">(10)</w:t>
      </w:r>
      <w:r>
        <w:t xml:space="preserve"> </w:t>
      </w:r>
      <w:r>
        <w:rPr>
          <w:u w:val="single"/>
        </w:rPr>
        <w:t xml:space="preserve">Limitations in functional capacity </w:t>
      </w:r>
      <w:r>
        <w:rPr>
          <w:b/>
          <w:i/>
          <w:u w:val="single"/>
        </w:rPr>
        <w:t xml:space="preserve">shall</w:t>
      </w:r>
      <w:r>
        <w:t>[</w:t>
      </w:r>
      <w:r>
        <w:rPr>
          <w:b/>
          <w:i/>
          <w:strike w:val="true"/>
          <w:u w:val="single"/>
        </w:rPr>
        <w:t xml:space="preserve">must</w:t>
      </w:r>
      <w:r>
        <w:t>]</w:t>
      </w:r>
      <w:r>
        <w:rPr>
          <w:u w:val="single"/>
        </w:rPr>
        <w:t xml:space="preserve">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rPr>
          <w:u w:val="single"/>
        </w:rPr>
        <w:t xml:space="preserve">(11)</w:t>
      </w:r>
      <w:r>
        <w:t xml:space="preserve"> </w:t>
      </w:r>
      <w:r>
        <w:rPr>
          <w:u w:val="single"/>
        </w:rPr>
        <w:t xml:space="preserve">A comprehensive assessment may be needed prior to developing an Individualized Plan for Employment and assigning a priority category.</w:t>
      </w:r>
    </w:p>
    <w:p>
      <w:pPr>
        <w:pStyle w:val="kar_subsection"/>
      </w:pPr>
      <w:r>
        <w:rPr>
          <w:u w:val="single"/>
        </w:rPr>
        <w:t xml:space="preserve">(12)</w:t>
      </w:r>
      <w:r>
        <w:t xml:space="preserve"> </w:t>
      </w:r>
      <w:r>
        <w:rPr>
          <w:u w:val="single"/>
        </w:rP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rPr>
          <w:u w:val="single"/>
        </w:rPr>
        <w:t xml:space="preserve">(13)</w:t>
      </w:r>
      <w:r>
        <w:t xml:space="preserve"> </w:t>
      </w:r>
      <w:r>
        <w:rPr>
          <w:u w:val="single"/>
        </w:rPr>
        <w:t xml:space="preserve">Individuals are considered underemployed when a disability adversely affects the ability to obtain a position that could reasonably be expected:</w:t>
      </w:r>
    </w:p>
    <w:p>
      <w:pPr>
        <w:pStyle w:val="kar_paragraph"/>
      </w:pPr>
      <w:r>
        <w:rPr>
          <w:u w:val="single"/>
        </w:rPr>
        <w:t xml:space="preserve">(a)</w:t>
      </w:r>
      <w:r>
        <w:t xml:space="preserve"> </w:t>
      </w:r>
      <w:r>
        <w:rPr>
          <w:u w:val="single"/>
        </w:rPr>
        <w:t xml:space="preserve">Considering education, experience, and capabilities</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Prior to the onset or worsening of a disabling condition</w:t>
      </w:r>
      <w:r>
        <w:rPr>
          <w:b/>
          <w:i/>
          <w:u w:val="single"/>
        </w:rPr>
        <w:t xml:space="preserve">;</w:t>
      </w:r>
      <w:r>
        <w:t>[</w:t>
      </w:r>
      <w:r>
        <w:rPr>
          <w:b/>
          <w:i/>
          <w:strike w:val="true"/>
          <w:u w:val="single"/>
        </w:rPr>
        <w:t xml:space="preserve">,</w:t>
      </w:r>
      <w:r>
        <w:t>]</w:t>
      </w:r>
      <w:r>
        <w:rPr>
          <w:u w:val="single"/>
        </w:rPr>
        <w:t xml:space="preserve">or</w:t>
      </w:r>
    </w:p>
    <w:p>
      <w:pPr>
        <w:pStyle w:val="kar_paragraph"/>
      </w:pPr>
      <w:r>
        <w:rPr>
          <w:u w:val="single"/>
        </w:rPr>
        <w:t xml:space="preserve">(c)</w:t>
      </w:r>
      <w:r>
        <w:t xml:space="preserve"> </w:t>
      </w:r>
      <w:r>
        <w:rPr>
          <w:u w:val="single"/>
        </w:rPr>
        <w:t xml:space="preserve">Considering current capabilities with or without accommodations.</w:t>
      </w:r>
    </w:p>
    <w:p>
      <w:pPr>
        <w:pStyle w:val="kar_subsection"/>
      </w:pPr>
      <w:r>
        <w:rPr>
          <w:u w:val="single"/>
        </w:rPr>
        <w:t xml:space="preserve">(14)</w:t>
      </w:r>
      <w:r>
        <w:t xml:space="preserve"> </w:t>
      </w:r>
      <w:r>
        <w:rPr>
          <w:u w:val="single"/>
        </w:rPr>
        <w:t xml:space="preserve">The eligibility determination shall result in one </w:t>
      </w:r>
      <w:r>
        <w:rPr>
          <w:b/>
          <w:i/>
          <w:u w:val="single"/>
        </w:rPr>
        <w:t xml:space="preserve">(1)</w:t>
      </w:r>
      <w:r>
        <w:rPr>
          <w:u w:val="single"/>
        </w:rPr>
        <w:t xml:space="preserve"> of the following categories: Eligible and Accepted, Eligible and Out-of-Selection, Ineligible, or Eligibility Unknown.</w:t>
      </w:r>
    </w:p>
    <w:p>
      <w:pPr>
        <w:pStyle w:val="kar_subsection"/>
      </w:pPr>
      <w:r>
        <w:rPr>
          <w:u w:val="single"/>
        </w:rPr>
        <w:t xml:space="preserve">(15)</w:t>
      </w:r>
      <w:r>
        <w:t xml:space="preserve"> </w:t>
      </w:r>
      <w:r>
        <w:rPr>
          <w:u w:val="single"/>
        </w:rPr>
        <w:t xml:space="preserve">If the determination is </w:t>
      </w:r>
      <w:r>
        <w:t>[</w:t>
      </w:r>
      <w:r>
        <w:rPr>
          <w:b/>
          <w:i/>
          <w:strike w:val="true"/>
          <w:u w:val="single"/>
        </w:rPr>
        <w:t xml:space="preserve">"</w:t>
      </w:r>
      <w:r>
        <w:t>]</w:t>
      </w:r>
      <w:r>
        <w:rPr>
          <w:u w:val="single"/>
        </w:rPr>
        <w:t xml:space="preserve">Eligible and Accepted,</w:t>
      </w:r>
      <w:r>
        <w:t>[</w:t>
      </w:r>
      <w:r>
        <w:rPr>
          <w:b/>
          <w:i/>
          <w:strike w:val="true"/>
          <w:u w:val="single"/>
        </w:rPr>
        <w:t xml:space="preserve">"</w:t>
      </w:r>
      <w:r>
        <w:t>]</w:t>
      </w:r>
      <w:r>
        <w:rPr>
          <w:u w:val="single"/>
        </w:rPr>
        <w:t xml:space="preserve"> the case should progress toward development of an Individualized Plan for Employment in accordance with Section 6 of this administrative regulation.</w:t>
      </w:r>
    </w:p>
    <w:p>
      <w:pPr>
        <w:pStyle w:val="kar_subsection"/>
      </w:pPr>
      <w:r>
        <w:rPr>
          <w:u w:val="single"/>
        </w:rPr>
        <w:t xml:space="preserve">(16)</w:t>
      </w:r>
      <w:r>
        <w:t xml:space="preserve"> </w:t>
      </w:r>
      <w:r>
        <w:rPr>
          <w:u w:val="single"/>
        </w:rPr>
        <w:t xml:space="preserve">If the determination is </w:t>
      </w:r>
      <w:r>
        <w:t>[</w:t>
      </w:r>
      <w:r>
        <w:rPr>
          <w:b/>
          <w:i/>
          <w:strike w:val="true"/>
          <w:u w:val="single"/>
        </w:rPr>
        <w:t xml:space="preserve">"</w:t>
      </w:r>
      <w:r>
        <w:t>]</w:t>
      </w:r>
      <w:r>
        <w:rPr>
          <w:u w:val="single"/>
        </w:rPr>
        <w:t xml:space="preserve">Eligible and Out-of-Selection,</w:t>
      </w:r>
      <w:r>
        <w:t>[</w:t>
      </w:r>
      <w:r>
        <w:rPr>
          <w:b/>
          <w:i/>
          <w:strike w:val="true"/>
          <w:u w:val="single"/>
        </w:rPr>
        <w:t xml:space="preserve">"</w:t>
      </w:r>
      <w:r>
        <w:t>]</w:t>
      </w:r>
      <w:r>
        <w:rPr>
          <w:u w:val="single"/>
        </w:rPr>
        <w:t xml:space="preserve">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rPr>
          <w:u w:val="single"/>
        </w:rPr>
        <w:t xml:space="preserve">(17)</w:t>
      </w:r>
      <w:r>
        <w:t xml:space="preserve"> </w:t>
      </w:r>
      <w:r>
        <w:rPr>
          <w:u w:val="single"/>
        </w:rPr>
        <w:t xml:space="preserve">All individuals with disabilities who are assigned to a closed priority category shall be provided information and referral services consistent with 34 C.F.R. 361.36.</w:t>
      </w:r>
    </w:p>
    <w:p>
      <w:pPr>
        <w:pStyle w:val="kar_subsection"/>
      </w:pPr>
      <w:r>
        <w:rPr>
          <w:u w:val="single"/>
        </w:rPr>
        <w:t xml:space="preserve">(18)</w:t>
      </w:r>
      <w:r>
        <w:t xml:space="preserve"> </w:t>
      </w:r>
      <w:r>
        <w:rPr>
          <w:u w:val="single"/>
        </w:rP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rPr>
          <w:u w:val="single"/>
        </w:rPr>
        <w:t xml:space="preserve">(19)</w:t>
      </w:r>
      <w:r>
        <w:t xml:space="preserve"> </w:t>
      </w:r>
      <w:r>
        <w:rPr>
          <w:u w:val="single"/>
        </w:rPr>
        <w:t xml:space="preserve">If eligibility cannot be determined based on existing information, </w:t>
      </w:r>
      <w:r>
        <w:t>[</w:t>
      </w:r>
      <w:r>
        <w:rPr>
          <w:b/>
          <w:strike w:val="true"/>
          <w:u w:val="single"/>
        </w:rPr>
        <w:t xml:space="preserve">the eligibility determination shall be classified as "Eligibility Unknown," and </w:t>
      </w:r>
      <w:r>
        <w:t>]</w:t>
      </w:r>
      <w:r>
        <w:rPr>
          <w:u w:val="single"/>
        </w:rPr>
        <w:t xml:space="preserve">the individual shall be afforded an opportunity for trial work in accordance with Section 3 of this administrative regulation.</w:t>
      </w:r>
    </w:p>
    <w:p>
      <w:pPr>
        <w:pStyle w:val="kar_section"/>
      </w:pPr>
      <w:r>
        <w:t>[</w:t>
      </w:r>
      <w:r>
        <w:rPr>
          <w:strike w:val="true"/>
        </w:rPr>
        <w:t xml:space="preserve">Section 2.</w:t>
      </w:r>
      <w:r>
        <w:t>]</w:t>
      </w:r>
      <w:r>
        <w:t xml:space="preserve"> </w:t>
      </w:r>
      <w:r>
        <w:t>[</w:t>
      </w:r>
      <w:r>
        <w:rPr>
          <w:strike w:val="true"/>
        </w:rPr>
        <w:t xml:space="preserve">Employees' Request for Services.</w:t>
      </w:r>
      <w:r>
        <w:t>]</w:t>
      </w:r>
    </w:p>
    <w:p>
      <w:pPr>
        <w:pStyle w:val="kar_subsection"/>
      </w:pPr>
      <w:r>
        <w:t>[</w:t>
      </w:r>
      <w:r>
        <w:rPr>
          <w:strike w:val="true"/>
        </w:rPr>
        <w:t xml:space="preserve">(1)</w:t>
      </w:r>
      <w:r>
        <w:t>]</w:t>
      </w:r>
      <w:r>
        <w:t xml:space="preserve"> </w:t>
      </w:r>
      <w:r>
        <w:t>[</w:t>
      </w:r>
      <w:r>
        <w:rPr>
          <w:strike w:val="true"/>
        </w:rPr>
        <w:t xml:space="preserve">An employee of the office who wishes to request rehabilitation services shall advise the Director of Field Services or a designee.</w:t>
      </w:r>
      <w:r>
        <w:t>]</w:t>
      </w:r>
    </w:p>
    <w:p>
      <w:pPr>
        <w:pStyle w:val="kar_subsection"/>
      </w:pPr>
      <w:r>
        <w:t>[</w:t>
      </w:r>
      <w:r>
        <w:rPr>
          <w:strike w:val="true"/>
        </w:rPr>
        <w:t xml:space="preserve">(2)</w:t>
      </w:r>
      <w:r>
        <w:t>]</w:t>
      </w:r>
      <w:r>
        <w:t xml:space="preserve"> </w:t>
      </w:r>
      <w:r>
        <w:t>[</w:t>
      </w:r>
      <w:r>
        <w:rPr>
          <w:strike w:val="true"/>
        </w:rPr>
        <w:t xml:space="preserve">The Director of Field Services or a designee and the employee shall select a counselor to take the request for services. If practicable, the counselor shall be located in an adjacent district to the district in which the employee resides.</w:t>
      </w:r>
      <w:r>
        <w:t>]</w:t>
      </w:r>
    </w:p>
    <w:p>
      <w:pPr>
        <w:pStyle w:val="kar_section"/>
      </w:pPr>
      <w:r>
        <w:rPr>
          <w:u w:val="single"/>
        </w:rPr>
        <w:t xml:space="preserve">Section 3.</w:t>
      </w:r>
      <w:r>
        <w:t xml:space="preserve"> </w:t>
      </w:r>
      <w:r>
        <w:rPr>
          <w:u w:val="single"/>
        </w:rPr>
        <w:t xml:space="preserve">Trial Work.</w:t>
      </w:r>
    </w:p>
    <w:p>
      <w:pPr>
        <w:pStyle w:val="kar_subsection"/>
      </w:pPr>
      <w:r>
        <w:rPr>
          <w:u w:val="single"/>
        </w:rPr>
        <w:t xml:space="preserve">(1)</w:t>
      </w:r>
      <w:r>
        <w:t xml:space="preserve"> </w:t>
      </w:r>
      <w:r>
        <w:rPr>
          <w:u w:val="single"/>
        </w:rP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rPr>
          <w:u w:val="single"/>
        </w:rPr>
        <w:t xml:space="preserve">(2)</w:t>
      </w:r>
      <w:r>
        <w:t xml:space="preserve"> </w:t>
      </w:r>
      <w:r>
        <w:rPr>
          <w:u w:val="single"/>
        </w:rPr>
        <w:t xml:space="preserve">Before the office may determine that an individual is unable to benefit from vocational rehabilitation services due to the severity of disability, the office shall:</w:t>
      </w:r>
    </w:p>
    <w:p>
      <w:pPr>
        <w:pStyle w:val="kar_paragraph"/>
      </w:pPr>
      <w:r>
        <w:rPr>
          <w:u w:val="single"/>
        </w:rPr>
        <w:t xml:space="preserve">(a)</w:t>
      </w:r>
      <w:r>
        <w:t xml:space="preserve"> </w:t>
      </w:r>
      <w:r>
        <w:rPr>
          <w:u w:val="single"/>
        </w:rPr>
        <w:t xml:space="preserve">Provide Trial Work Experience in realistic work settings, using appropriate supports; and</w:t>
      </w:r>
    </w:p>
    <w:p>
      <w:pPr>
        <w:pStyle w:val="kar_paragraph"/>
      </w:pPr>
      <w:r>
        <w:rPr>
          <w:u w:val="single"/>
        </w:rPr>
        <w:t xml:space="preserve">(b)</w:t>
      </w:r>
      <w:r>
        <w:t xml:space="preserve"> </w:t>
      </w:r>
      <w:r>
        <w:rPr>
          <w:u w:val="single"/>
        </w:rPr>
        <w:t xml:space="preserve">Base any determination of ineligibility on clear and convincing evidence, consistent with 34 C.F.R. 361.42(e)–(f).</w:t>
      </w:r>
    </w:p>
    <w:p>
      <w:pPr>
        <w:pStyle w:val="kar_subsection"/>
      </w:pPr>
      <w:r>
        <w:rPr>
          <w:u w:val="single"/>
        </w:rPr>
        <w:t xml:space="preserve">(3)</w:t>
      </w:r>
      <w:r>
        <w:t xml:space="preserve"> </w:t>
      </w:r>
      <w:r>
        <w:rPr>
          <w:u w:val="single"/>
        </w:rPr>
        <w:t xml:space="preserve">Trial Work Experience shall be provided only when:</w:t>
      </w:r>
    </w:p>
    <w:p>
      <w:pPr>
        <w:pStyle w:val="kar_paragraph"/>
      </w:pPr>
      <w:r>
        <w:rPr>
          <w:u w:val="single"/>
        </w:rPr>
        <w:t xml:space="preserve">(a)</w:t>
      </w:r>
      <w:r>
        <w:t xml:space="preserve"> </w:t>
      </w:r>
      <w:r>
        <w:rPr>
          <w:u w:val="single"/>
        </w:rPr>
        <w:t xml:space="preserve">The individual has applied for vocational rehabilitation services;</w:t>
      </w:r>
    </w:p>
    <w:p>
      <w:pPr>
        <w:pStyle w:val="kar_paragraph"/>
      </w:pPr>
      <w:r>
        <w:rPr>
          <w:u w:val="single"/>
        </w:rPr>
        <w:t xml:space="preserve">(b)</w:t>
      </w:r>
      <w:r>
        <w:t xml:space="preserve"> </w:t>
      </w:r>
      <w:r>
        <w:rPr>
          <w:u w:val="single"/>
        </w:rPr>
        <w:t xml:space="preserve">Eligibility cannot be determined without direct observation of the individual's abilities, capabilities, and capacity to perform work; and</w:t>
      </w:r>
    </w:p>
    <w:p>
      <w:pPr>
        <w:pStyle w:val="kar_paragraph"/>
      </w:pPr>
      <w:r>
        <w:rPr>
          <w:u w:val="single"/>
        </w:rPr>
        <w:t xml:space="preserve">(c)</w:t>
      </w:r>
      <w:r>
        <w:t xml:space="preserve"> </w:t>
      </w:r>
      <w:r>
        <w:rPr>
          <w:u w:val="single"/>
        </w:rPr>
        <w:t xml:space="preserve">The experience is necessary to obtain information required to make an eligibility determination.</w:t>
      </w:r>
    </w:p>
    <w:p>
      <w:pPr>
        <w:pStyle w:val="kar_subsection"/>
      </w:pPr>
      <w:r>
        <w:rPr>
          <w:u w:val="single"/>
        </w:rPr>
        <w:t xml:space="preserve">(4)</w:t>
      </w:r>
      <w:r>
        <w:t xml:space="preserve"> </w:t>
      </w:r>
      <w:r>
        <w:rPr>
          <w:u w:val="single"/>
        </w:rPr>
        <w:t xml:space="preserve">Trial Work Experience shall:</w:t>
      </w:r>
    </w:p>
    <w:p>
      <w:pPr>
        <w:pStyle w:val="kar_paragraph"/>
      </w:pPr>
      <w:r>
        <w:rPr>
          <w:u w:val="single"/>
        </w:rPr>
        <w:t xml:space="preserve">(a)</w:t>
      </w:r>
      <w:r>
        <w:t xml:space="preserve"> </w:t>
      </w:r>
      <w:r>
        <w:rPr>
          <w:u w:val="single"/>
        </w:rPr>
        <w:t xml:space="preserve">Occur in one </w:t>
      </w:r>
      <w:r>
        <w:rPr>
          <w:b/>
          <w:i/>
          <w:u w:val="single"/>
        </w:rPr>
        <w:t xml:space="preserve">(1)</w:t>
      </w:r>
      <w:r>
        <w:rPr>
          <w:u w:val="single"/>
        </w:rPr>
        <w:t xml:space="preserve"> or more competitive, integrated, or community-based settings that reflect typical workplace demands;</w:t>
      </w:r>
    </w:p>
    <w:p>
      <w:pPr>
        <w:pStyle w:val="kar_paragraph"/>
      </w:pPr>
      <w:r>
        <w:rPr>
          <w:u w:val="single"/>
        </w:rPr>
        <w:t xml:space="preserve">(b)</w:t>
      </w:r>
      <w:r>
        <w:t xml:space="preserve"> </w:t>
      </w:r>
      <w:r>
        <w:rPr>
          <w:u w:val="single"/>
        </w:rPr>
        <w:t xml:space="preserve">Include reasonable supports such as job coaching, assistive technology, or other services necessary for the individual to participate;</w:t>
      </w:r>
    </w:p>
    <w:p>
      <w:pPr>
        <w:pStyle w:val="kar_paragraph"/>
      </w:pPr>
      <w:r>
        <w:rPr>
          <w:u w:val="single"/>
        </w:rPr>
        <w:t xml:space="preserve">(c)</w:t>
      </w:r>
      <w:r>
        <w:t xml:space="preserve"> </w:t>
      </w:r>
      <w:r>
        <w:rPr>
          <w:u w:val="single"/>
        </w:rPr>
        <w:t xml:space="preserve">Be individualized and adjusted as needed based on the individual's progress and functional needs; and</w:t>
      </w:r>
    </w:p>
    <w:p>
      <w:pPr>
        <w:pStyle w:val="kar_paragraph"/>
      </w:pPr>
      <w:r>
        <w:rPr>
          <w:u w:val="single"/>
        </w:rPr>
        <w:t xml:space="preserve">(d)</w:t>
      </w:r>
      <w:r>
        <w:t xml:space="preserve"> </w:t>
      </w:r>
      <w:r>
        <w:rPr>
          <w:u w:val="single"/>
        </w:rPr>
        <w:t xml:space="preserve">Be conducted for a sufficient variety and duration to permit an informed eligibility decision.</w:t>
      </w:r>
    </w:p>
    <w:p>
      <w:pPr>
        <w:pStyle w:val="kar_subsection"/>
      </w:pPr>
      <w:r>
        <w:rPr>
          <w:u w:val="single"/>
        </w:rPr>
        <w:t xml:space="preserve">(5)</w:t>
      </w:r>
      <w:r>
        <w:t xml:space="preserve"> </w:t>
      </w:r>
      <w:r>
        <w:rPr>
          <w:u w:val="single"/>
        </w:rPr>
        <w:t xml:space="preserve">The office shall develop, in collaboration with the individual where possible, a written Trial Work Experience Plan that:</w:t>
      </w:r>
    </w:p>
    <w:p>
      <w:pPr>
        <w:pStyle w:val="kar_paragraph"/>
      </w:pPr>
      <w:r>
        <w:rPr>
          <w:u w:val="single"/>
        </w:rPr>
        <w:t xml:space="preserve">(a)</w:t>
      </w:r>
      <w:r>
        <w:t xml:space="preserve"> </w:t>
      </w:r>
      <w:r>
        <w:rPr>
          <w:u w:val="single"/>
        </w:rPr>
        <w:t xml:space="preserve">Identifies the specific trial work activities, settings, and supports to be provided;</w:t>
      </w:r>
    </w:p>
    <w:p>
      <w:pPr>
        <w:pStyle w:val="kar_paragraph"/>
      </w:pPr>
      <w:r>
        <w:rPr>
          <w:u w:val="single"/>
        </w:rPr>
        <w:t xml:space="preserve">(b)</w:t>
      </w:r>
      <w:r>
        <w:t xml:space="preserve"> </w:t>
      </w:r>
      <w:r>
        <w:rPr>
          <w:u w:val="single"/>
        </w:rPr>
        <w:t xml:space="preserve">Establishes the expected duration and review intervals; </w:t>
      </w:r>
      <w:r>
        <w:rPr>
          <w:b/>
          <w:i/>
          <w:u w:val="single"/>
        </w:rPr>
        <w:t xml:space="preserve">and</w:t>
      </w:r>
    </w:p>
    <w:p>
      <w:pPr>
        <w:pStyle w:val="kar_paragraph"/>
      </w:pPr>
      <w:r>
        <w:rPr>
          <w:u w:val="single"/>
        </w:rPr>
        <w:t xml:space="preserve">(c)</w:t>
      </w:r>
      <w:r>
        <w:t xml:space="preserve"> </w:t>
      </w:r>
      <w:r>
        <w:rPr>
          <w:u w:val="single"/>
        </w:rPr>
        <w:t xml:space="preserve">Identifies providers responsible for delivering supports.</w:t>
      </w:r>
    </w:p>
    <w:p>
      <w:pPr>
        <w:pStyle w:val="kar_subsection"/>
      </w:pPr>
      <w:r>
        <w:rPr>
          <w:u w:val="single"/>
        </w:rPr>
        <w:t xml:space="preserve">(6)</w:t>
      </w:r>
      <w:r>
        <w:t xml:space="preserve"> </w:t>
      </w:r>
      <w:r>
        <w:rPr>
          <w:u w:val="single"/>
        </w:rPr>
        <w:t xml:space="preserve">The office shall periodically assess the individual's performance, functional abilities, and support needs during Trial Work Experience with documentation of the individual's progress.</w:t>
      </w:r>
    </w:p>
    <w:p>
      <w:pPr>
        <w:pStyle w:val="kar_subsection"/>
      </w:pPr>
      <w:r>
        <w:rPr>
          <w:u w:val="single"/>
        </w:rPr>
        <w:t xml:space="preserve">(7)</w:t>
      </w:r>
      <w:r>
        <w:t xml:space="preserve"> </w:t>
      </w:r>
      <w:r>
        <w:rPr>
          <w:u w:val="single"/>
        </w:rPr>
        <w:t xml:space="preserve">Upon completion of Trial Work Experience, the office shall determine:</w:t>
      </w:r>
    </w:p>
    <w:p>
      <w:pPr>
        <w:pStyle w:val="kar_paragraph"/>
      </w:pPr>
      <w:r>
        <w:rPr>
          <w:u w:val="single"/>
        </w:rPr>
        <w:t xml:space="preserve">(a)</w:t>
      </w:r>
      <w:r>
        <w:t xml:space="preserve"> </w:t>
      </w:r>
      <w:r>
        <w:rPr>
          <w:u w:val="single"/>
        </w:rPr>
        <w:t xml:space="preserve">The individual is eligible for vocational rehabilitation services because the individual can benefit in terms of an employment outcome; or</w:t>
      </w:r>
    </w:p>
    <w:p>
      <w:pPr>
        <w:pStyle w:val="kar_paragraph"/>
      </w:pPr>
      <w:r>
        <w:rPr>
          <w:u w:val="single"/>
        </w:rPr>
        <w:t xml:space="preserve">(b)</w:t>
      </w:r>
      <w:r>
        <w:t xml:space="preserve"> </w:t>
      </w:r>
      <w:r>
        <w:rPr>
          <w:u w:val="single"/>
        </w:rPr>
        <w:t xml:space="preserve">The individual is ineligible for vocational rehabilitation services based on clear and convincing evidence obtained from Trial Work Experience.</w:t>
      </w:r>
    </w:p>
    <w:p>
      <w:pPr>
        <w:pStyle w:val="kar_subsection"/>
      </w:pPr>
      <w:r>
        <w:rPr>
          <w:u w:val="single"/>
        </w:rPr>
        <w:t xml:space="preserve">(8)</w:t>
      </w:r>
      <w:r>
        <w:t xml:space="preserve"> </w:t>
      </w:r>
      <w:r>
        <w:rPr>
          <w:u w:val="single"/>
        </w:rPr>
        <w:t xml:space="preserve">Limitations.</w:t>
      </w:r>
    </w:p>
    <w:p>
      <w:pPr>
        <w:pStyle w:val="kar_paragraph"/>
      </w:pPr>
      <w:r>
        <w:rPr>
          <w:u w:val="single"/>
        </w:rPr>
        <w:t xml:space="preserve">(a)</w:t>
      </w:r>
      <w:r>
        <w:t xml:space="preserve"> </w:t>
      </w:r>
      <w:r>
        <w:rPr>
          <w:u w:val="single"/>
        </w:rPr>
        <w:t xml:space="preserve">Trial Work Experience shall not substitute for assessments or services provided under an Individualized Plan for Employment.</w:t>
      </w:r>
    </w:p>
    <w:p>
      <w:pPr>
        <w:pStyle w:val="kar_paragraph"/>
      </w:pPr>
      <w:r>
        <w:rPr>
          <w:u w:val="single"/>
        </w:rPr>
        <w:t xml:space="preserve">(b)</w:t>
      </w:r>
      <w:r>
        <w:t xml:space="preserve"> </w:t>
      </w:r>
      <w:r>
        <w:rPr>
          <w:u w:val="single"/>
        </w:rPr>
        <w:t xml:space="preserve">Trial Work Experience shall not exceed the time necessary to obtain the information required to make an eligibility determination.</w:t>
      </w:r>
    </w:p>
    <w:p>
      <w:pPr>
        <w:pStyle w:val="kar_paragraph"/>
      </w:pPr>
      <w:r>
        <w:rPr>
          <w:u w:val="single"/>
        </w:rPr>
        <w:t xml:space="preserve">(c)</w:t>
      </w:r>
      <w:r>
        <w:t xml:space="preserve"> </w:t>
      </w:r>
      <w:r>
        <w:rPr>
          <w:u w:val="single"/>
        </w:rPr>
        <w:t xml:space="preserve">Extended evaluation periods shall not be used in </w:t>
      </w:r>
      <w:r>
        <w:rPr>
          <w:b/>
          <w:i/>
          <w:u w:val="single"/>
        </w:rPr>
        <w:t xml:space="preserve">place</w:t>
      </w:r>
      <w:r>
        <w:t>[</w:t>
      </w:r>
      <w:r>
        <w:rPr>
          <w:b/>
          <w:i/>
          <w:strike w:val="true"/>
          <w:u w:val="single"/>
        </w:rPr>
        <w:t xml:space="preserve">lieu</w:t>
      </w:r>
      <w:r>
        <w:t>]</w:t>
      </w:r>
      <w:r>
        <w:rPr>
          <w:u w:val="single"/>
        </w:rPr>
        <w:t xml:space="preserve">of the requirements of this Section, consistent with 34 C.F.R. 361.42(f).</w:t>
      </w:r>
    </w:p>
    <w:p>
      <w:pPr>
        <w:pStyle w:val="kar_subsection"/>
      </w:pPr>
      <w:r>
        <w:rPr>
          <w:u w:val="single"/>
        </w:rPr>
        <w:t xml:space="preserve">(9)</w:t>
      </w:r>
      <w:r>
        <w:t xml:space="preserve"> </w:t>
      </w:r>
      <w:r>
        <w:rPr>
          <w:u w:val="single"/>
        </w:rPr>
        <w:t xml:space="preserve">Comparable services and benefits and financial participation requirements shall </w:t>
      </w:r>
      <w:r>
        <w:t>[</w:t>
      </w:r>
      <w:r>
        <w:rPr>
          <w:b/>
          <w:strike w:val="true"/>
          <w:u w:val="single"/>
        </w:rPr>
        <w:t xml:space="preserve">not </w:t>
      </w:r>
      <w:r>
        <w:t>]</w:t>
      </w:r>
      <w:r>
        <w:rPr>
          <w:u w:val="single"/>
        </w:rPr>
        <w:t xml:space="preserve">apply to Trial Work Experience services, consistent with 34 C.F.R. 361.53(b)(2)(i), because these services occur prior to eligibility determination.</w:t>
      </w:r>
    </w:p>
    <w:p>
      <w:pPr>
        <w:pStyle w:val="kar_section"/>
      </w:pPr>
      <w:r>
        <w:t>[</w:t>
      </w:r>
      <w:r>
        <w:rPr>
          <w:strike w:val="true"/>
        </w:rPr>
        <w:t xml:space="preserve">Section 3.</w:t>
      </w:r>
      <w:r>
        <w:t>]</w:t>
      </w:r>
      <w:r>
        <w:t xml:space="preserve"> </w:t>
      </w:r>
      <w:r>
        <w:t>[</w:t>
      </w:r>
      <w:r>
        <w:rPr>
          <w:strike w:val="true"/>
        </w:rPr>
        <w:t xml:space="preserve">Employees' Relatives' Request for Services.</w:t>
      </w:r>
      <w:r>
        <w:t>]</w:t>
      </w:r>
    </w:p>
    <w:p>
      <w:pPr>
        <w:pStyle w:val="kar_subsection"/>
      </w:pPr>
      <w:r>
        <w:t>[</w:t>
      </w:r>
      <w:r>
        <w:rPr>
          <w:strike w:val="true"/>
        </w:rPr>
        <w:t xml:space="preserve">(1)</w:t>
      </w:r>
      <w:r>
        <w:t>]</w:t>
      </w:r>
      <w:r>
        <w:t xml:space="preserve"> </w:t>
      </w:r>
      <w:r>
        <w:t>[</w:t>
      </w:r>
      <w:r>
        <w:rPr>
          <w:strike w:val="true"/>
        </w:rPr>
        <w:t xml:space="preserve">An employee of the office shall not take a request for services or provide vocational rehabilitation services to a relative.</w:t>
      </w:r>
      <w:r>
        <w:t>]</w:t>
      </w:r>
    </w:p>
    <w:p>
      <w:pPr>
        <w:pStyle w:val="kar_subsection"/>
      </w:pPr>
      <w:r>
        <w:t>[</w:t>
      </w:r>
      <w:r>
        <w:rPr>
          <w:strike w:val="true"/>
        </w:rPr>
        <w:t xml:space="preserve">(2)</w:t>
      </w:r>
      <w:r>
        <w:t>]</w:t>
      </w:r>
      <w:r>
        <w:t xml:space="preserve"> </w:t>
      </w:r>
      <w:r>
        <w:t>[</w:t>
      </w:r>
      <w:r>
        <w:rPr>
          <w:strike w:val="true"/>
        </w:rPr>
        <w:t xml:space="preserve">The relative shall be referred to the Director of Field Services or a designee.</w:t>
      </w:r>
      <w:r>
        <w:t>]</w:t>
      </w:r>
    </w:p>
    <w:p>
      <w:pPr>
        <w:pStyle w:val="kar_subsection"/>
      </w:pPr>
      <w:r>
        <w:t>[</w:t>
      </w:r>
      <w:r>
        <w:rPr>
          <w:strike w:val="true"/>
        </w:rPr>
        <w:t xml:space="preserve">(3)</w:t>
      </w:r>
      <w:r>
        <w:t>]</w:t>
      </w:r>
      <w:r>
        <w:t xml:space="preserve"> </w:t>
      </w:r>
      <w:r>
        <w:t>[</w:t>
      </w:r>
      <w:r>
        <w:rPr>
          <w:strike w:val="true"/>
        </w:rPr>
        <w:t xml:space="preserve">The Director of Field Services or a designee and the individual shall identify a staff member who is not a relative to take the request for services and to provide services as deemed appropriate.</w:t>
      </w:r>
      <w:r>
        <w:t>]</w:t>
      </w:r>
    </w:p>
    <w:p>
      <w:pPr>
        <w:pStyle w:val="kar_section"/>
      </w:pPr>
      <w:r>
        <w:rPr>
          <w:u w:val="single"/>
        </w:rPr>
        <w:t xml:space="preserve">Section 4.</w:t>
      </w:r>
      <w:r>
        <w:t xml:space="preserve"> </w:t>
      </w:r>
      <w:r>
        <w:rPr>
          <w:u w:val="single"/>
        </w:rPr>
        <w:t xml:space="preserve">Ineligibility.</w:t>
      </w:r>
    </w:p>
    <w:p>
      <w:pPr>
        <w:pStyle w:val="kar_subsection"/>
      </w:pPr>
      <w:r>
        <w:rPr>
          <w:u w:val="single"/>
        </w:rPr>
        <w:t xml:space="preserve">(1)</w:t>
      </w:r>
      <w:r>
        <w:t xml:space="preserve"> </w:t>
      </w:r>
      <w:r>
        <w:rPr>
          <w:u w:val="single"/>
        </w:rP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rPr>
          <w:u w:val="single"/>
        </w:rPr>
        <w:t xml:space="preserve">(2)</w:t>
      </w:r>
      <w:r>
        <w:t xml:space="preserve"> </w:t>
      </w:r>
      <w:r>
        <w:rPr>
          <w:u w:val="single"/>
        </w:rP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rPr>
          <w:u w:val="single"/>
        </w:rPr>
        <w:t xml:space="preserve">(3)</w:t>
      </w:r>
      <w:r>
        <w:t xml:space="preserve"> </w:t>
      </w:r>
      <w:r>
        <w:rPr>
          <w:u w:val="single"/>
        </w:rPr>
        <w:t xml:space="preserve">If the individual is determined ineligible due to a finding that the individual cannot benefit in terms of an employment outcome following a period of trial work, the office shall:</w:t>
      </w:r>
    </w:p>
    <w:p>
      <w:pPr>
        <w:pStyle w:val="kar_paragraph"/>
      </w:pPr>
      <w:r>
        <w:rPr>
          <w:u w:val="single"/>
        </w:rPr>
        <w:t xml:space="preserve">(a)</w:t>
      </w:r>
      <w:r>
        <w:t xml:space="preserve"> </w:t>
      </w:r>
      <w:r>
        <w:rPr>
          <w:u w:val="single"/>
        </w:rPr>
        <w:t xml:space="preserve">Consult with the individual;</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w:t>
      </w:r>
    </w:p>
    <w:p>
      <w:pPr>
        <w:pStyle w:val="kar_paragraph"/>
      </w:pPr>
      <w:r>
        <w:rPr>
          <w:u w:val="single"/>
        </w:rPr>
        <w:t xml:space="preserve">(c)</w:t>
      </w:r>
      <w:r>
        <w:t xml:space="preserve"> </w:t>
      </w:r>
      <w:r>
        <w:rPr>
          <w:u w:val="single"/>
        </w:rPr>
        <w:t xml:space="preserve">Review the ineligibility decision within twelve (12) months of the initial decision; and</w:t>
      </w:r>
    </w:p>
    <w:p>
      <w:pPr>
        <w:pStyle w:val="kar_paragraph"/>
      </w:pPr>
      <w:r>
        <w:rPr>
          <w:u w:val="single"/>
        </w:rPr>
        <w:t xml:space="preserve">(d)</w:t>
      </w:r>
      <w:r>
        <w:t xml:space="preserve"> </w:t>
      </w:r>
      <w:r>
        <w:rPr>
          <w:u w:val="single"/>
        </w:rPr>
        <w:t xml:space="preserve">Conduct additional reviews thereafter upon the request of the individual. </w:t>
      </w:r>
      <w:r>
        <w:rPr>
          <w:b/>
          <w:i/>
          <w:u w:val="single"/>
        </w:rPr>
        <w:t xml:space="preserve">A</w:t>
      </w:r>
      <w:r>
        <w:t>[</w:t>
      </w:r>
      <w:r>
        <w:rPr>
          <w:b/>
          <w:i/>
          <w:strike w:val="true"/>
          <w:u w:val="single"/>
        </w:rPr>
        <w:t xml:space="preserve">Any</w:t>
      </w:r>
      <w:r>
        <w:t>]</w:t>
      </w:r>
      <w:r>
        <w:rPr>
          <w:u w:val="single"/>
        </w:rPr>
        <w:t xml:space="preserve"> review </w:t>
      </w:r>
      <w:r>
        <w:rPr>
          <w:b/>
          <w:i/>
          <w:u w:val="single"/>
        </w:rPr>
        <w:t xml:space="preserve">shall</w:t>
      </w:r>
      <w:r>
        <w:t>[</w:t>
      </w:r>
      <w:r>
        <w:rPr>
          <w:b/>
          <w:i/>
          <w:strike w:val="true"/>
          <w:u w:val="single"/>
        </w:rPr>
        <w:t xml:space="preserve">does</w:t>
      </w:r>
      <w:r>
        <w:t>]</w:t>
      </w:r>
      <w:r>
        <w:rPr>
          <w:u w:val="single"/>
        </w:rPr>
        <w:t xml:space="preserve"> not limit or replace the individual's right to appeal the ineligibility determination at any time.</w:t>
      </w:r>
    </w:p>
    <w:p>
      <w:pPr>
        <w:pStyle w:val="kar_subsection"/>
      </w:pPr>
      <w:r>
        <w:rPr>
          <w:u w:val="single"/>
        </w:rPr>
        <w:t xml:space="preserve">(4)</w:t>
      </w:r>
      <w:r>
        <w:t xml:space="preserve"> </w:t>
      </w:r>
      <w:r>
        <w:rPr>
          <w:u w:val="single"/>
        </w:rP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rPr>
          <w:u w:val="single"/>
        </w:rPr>
        <w:t xml:space="preserve">(a)</w:t>
      </w:r>
      <w:r>
        <w:t xml:space="preserve"> </w:t>
      </w:r>
      <w:r>
        <w:rPr>
          <w:u w:val="single"/>
        </w:rPr>
        <w:t xml:space="preserve">Consult with the individual, consistent with 34 C.F.R. §§ 361.43 and 361.44;</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 and</w:t>
      </w:r>
    </w:p>
    <w:p>
      <w:pPr>
        <w:pStyle w:val="kar_paragraph"/>
      </w:pPr>
      <w:r>
        <w:rPr>
          <w:u w:val="single"/>
        </w:rPr>
        <w:t xml:space="preserve">(c)</w:t>
      </w:r>
      <w:r>
        <w:t xml:space="preserve"> </w:t>
      </w:r>
      <w:r>
        <w:rPr>
          <w:u w:val="single"/>
        </w:rPr>
        <w:t xml:space="preserve">Provide information and referral services to assist the individual in obtaining services from other appropriate agencies.</w:t>
      </w:r>
    </w:p>
    <w:p>
      <w:pPr>
        <w:pStyle w:val="kar_subsection"/>
      </w:pPr>
      <w:r>
        <w:rPr>
          <w:u w:val="single"/>
        </w:rPr>
        <w:t xml:space="preserve">(5)</w:t>
      </w:r>
      <w:r>
        <w:t xml:space="preserve"> </w:t>
      </w:r>
      <w:r>
        <w:rPr>
          <w:u w:val="single"/>
        </w:rP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w:t>
      </w:r>
      <w:r>
        <w:rPr>
          <w:b/>
          <w:i/>
          <w:u w:val="single"/>
        </w:rPr>
        <w:t xml:space="preserve">shall</w:t>
      </w:r>
      <w:r>
        <w:t>[</w:t>
      </w:r>
      <w:r>
        <w:rPr>
          <w:b/>
          <w:i/>
          <w:strike w:val="true"/>
          <w:u w:val="single"/>
        </w:rPr>
        <w:t xml:space="preserve">does</w:t>
      </w:r>
      <w:r>
        <w:t>]</w:t>
      </w:r>
      <w:r>
        <w:rPr>
          <w:u w:val="single"/>
        </w:rPr>
        <w:t xml:space="preserve"> not constitute an ineligibility determination and </w:t>
      </w:r>
      <w:r>
        <w:rPr>
          <w:b/>
          <w:i/>
          <w:u w:val="single"/>
        </w:rPr>
        <w:t xml:space="preserve">shall</w:t>
      </w:r>
      <w:r>
        <w:t>[</w:t>
      </w:r>
      <w:r>
        <w:rPr>
          <w:b/>
          <w:i/>
          <w:strike w:val="true"/>
          <w:u w:val="single"/>
        </w:rPr>
        <w:t xml:space="preserve">does</w:t>
      </w:r>
      <w:r>
        <w:t>]</w:t>
      </w:r>
      <w:r>
        <w:rPr>
          <w:u w:val="single"/>
        </w:rPr>
        <w:t xml:space="preserve"> not trigger appeal rights. In addition, the individual may reapply for services at any time.</w:t>
      </w:r>
    </w:p>
    <w:p>
      <w:pPr>
        <w:pStyle w:val="kar_section"/>
      </w:pPr>
      <w:r>
        <w:t>[</w:t>
      </w:r>
      <w:r>
        <w:rPr>
          <w:strike w:val="true"/>
        </w:rPr>
        <w:t xml:space="preserve">Section 4.</w:t>
      </w:r>
      <w:r>
        <w:t>]</w:t>
      </w:r>
      <w:r>
        <w:t xml:space="preserve"> </w:t>
      </w:r>
      <w:r>
        <w:t>[</w:t>
      </w:r>
      <w:r>
        <w:rPr>
          <w:strike w:val="true"/>
        </w:rPr>
        <w:t xml:space="preserve">Legal Fees. The office shall not be responsible for any fees incurred by an applicant or eligible individual for legal services.</w:t>
      </w:r>
      <w:r>
        <w:t>]</w:t>
      </w:r>
    </w:p>
    <w:p>
      <w:pPr>
        <w:pStyle w:val="kar_section"/>
      </w:pPr>
      <w:r>
        <w:rPr>
          <w:u w:val="single"/>
        </w:rPr>
        <w:t xml:space="preserve">Section 5.</w:t>
      </w:r>
      <w:r>
        <w:t xml:space="preserve"> </w:t>
      </w:r>
      <w:r>
        <w:rPr>
          <w:u w:val="single"/>
        </w:rPr>
        <w:t xml:space="preserve">Priority Categories.</w:t>
      </w:r>
    </w:p>
    <w:p>
      <w:pPr>
        <w:pStyle w:val="kar_subsection"/>
      </w:pPr>
      <w:r>
        <w:rPr>
          <w:u w:val="single"/>
        </w:rPr>
        <w:t xml:space="preserve">(1)</w:t>
      </w:r>
      <w:r>
        <w:t xml:space="preserve"> </w:t>
      </w:r>
      <w:r>
        <w:rPr>
          <w:u w:val="single"/>
        </w:rPr>
        <w:t xml:space="preserve">An individual determined eligible shall be assigned to one (1) of the following priority categories:</w:t>
      </w:r>
    </w:p>
    <w:p>
      <w:pPr>
        <w:pStyle w:val="kar_paragraph"/>
      </w:pPr>
      <w:r>
        <w:rPr>
          <w:u w:val="single"/>
        </w:rPr>
        <w:t xml:space="preserve">(a)</w:t>
      </w:r>
      <w:r>
        <w:t xml:space="preserve"> </w:t>
      </w:r>
      <w:r>
        <w:rPr>
          <w:u w:val="single"/>
        </w:rP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rPr>
          <w:u w:val="single"/>
        </w:rPr>
        <w:t xml:space="preserve">(b)</w:t>
      </w:r>
      <w:r>
        <w:t xml:space="preserve"> </w:t>
      </w:r>
      <w:r>
        <w:rPr>
          <w:u w:val="single"/>
        </w:rP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rPr>
          <w:u w:val="single"/>
        </w:rPr>
        <w:t xml:space="preserve">(c)</w:t>
      </w:r>
      <w:r>
        <w:t xml:space="preserve"> </w:t>
      </w:r>
      <w:r>
        <w:rPr>
          <w:u w:val="single"/>
        </w:rP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rPr>
          <w:u w:val="single"/>
        </w:rPr>
        <w:t xml:space="preserve">(d)</w:t>
      </w:r>
      <w:r>
        <w:t xml:space="preserve"> </w:t>
      </w:r>
      <w:r>
        <w:rPr>
          <w:u w:val="single"/>
        </w:rPr>
        <w:t xml:space="preserve">Priority Category 4: Individual with a disability is an individual who has been determined eligible for vocational rehabilitation services and does not meet the criteria for priority categories 1, 2, or 3.</w:t>
      </w:r>
    </w:p>
    <w:p>
      <w:pPr>
        <w:pStyle w:val="kar_subsection"/>
      </w:pPr>
      <w:r>
        <w:rPr>
          <w:u w:val="single"/>
        </w:rPr>
        <w:t xml:space="preserve">(2)</w:t>
      </w:r>
      <w:r>
        <w:t xml:space="preserve"> </w:t>
      </w:r>
      <w:r>
        <w:rPr>
          <w:u w:val="single"/>
        </w:rPr>
        <w:t xml:space="preserve">If the assigned priority category is open, the individual shall be served.</w:t>
      </w:r>
    </w:p>
    <w:p>
      <w:pPr>
        <w:pStyle w:val="kar_subsection"/>
      </w:pPr>
      <w:r>
        <w:rPr>
          <w:u w:val="single"/>
        </w:rPr>
        <w:t xml:space="preserve">(3)</w:t>
      </w:r>
      <w:r>
        <w:t xml:space="preserve"> </w:t>
      </w:r>
      <w:r>
        <w:rPr>
          <w:u w:val="single"/>
        </w:rP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rPr>
          <w:u w:val="single"/>
        </w:rPr>
        <w:t xml:space="preserve">(4)</w:t>
      </w:r>
      <w:r>
        <w:t xml:space="preserve"> </w:t>
      </w:r>
      <w:r>
        <w:rPr>
          <w:u w:val="single"/>
        </w:rPr>
        <w:t xml:space="preserve">An individual who has been assigned to a priority category may be reassigned to a different category to correct an error; or if the office determines new information justifies the reclassification.</w:t>
      </w:r>
    </w:p>
    <w:p>
      <w:pPr>
        <w:pStyle w:val="kar_section"/>
      </w:pPr>
      <w:r>
        <w:t>[</w:t>
      </w:r>
      <w:r>
        <w:rPr>
          <w:strike w:val="true"/>
        </w:rPr>
        <w:t xml:space="preserve">Section 5.</w:t>
      </w:r>
      <w:r>
        <w:t>]</w:t>
      </w:r>
      <w:r>
        <w:t xml:space="preserve"> </w:t>
      </w:r>
      <w:r>
        <w:t>[</w:t>
      </w:r>
      <w:r>
        <w:rPr>
          <w:strike w:val="true"/>
        </w:rPr>
        <w:t xml:space="preserve">Payment Rates for Purchased Services.</w:t>
      </w:r>
      <w:r>
        <w:t>]</w:t>
      </w:r>
    </w:p>
    <w:p>
      <w:pPr>
        <w:pStyle w:val="kar_subsection"/>
      </w:pPr>
      <w:r>
        <w:t>[</w:t>
      </w:r>
      <w:r>
        <w:rPr>
          <w:strike w:val="true"/>
        </w:rPr>
        <w:t xml:space="preserve">(1)</w:t>
      </w:r>
      <w:r>
        <w:t>]</w:t>
      </w:r>
      <w:r>
        <w:t xml:space="preserve"> </w:t>
      </w:r>
      <w:r>
        <w:t>[</w:t>
      </w:r>
      <w:r>
        <w:rPr>
          <w:strike w:val="true"/>
        </w:rPr>
        <w:t xml:space="preserve">A service vendor shall not charge or accept from the applicant, eligible individual, or a relative payment for services unless the amount of the charge or payment is first presented to the office.</w:t>
      </w:r>
      <w:r>
        <w:t>]</w:t>
      </w:r>
    </w:p>
    <w:p>
      <w:pPr>
        <w:pStyle w:val="kar_subsection"/>
      </w:pPr>
      <w:r>
        <w:t>[</w:t>
      </w:r>
      <w:r>
        <w:rPr>
          <w:strike w:val="true"/>
        </w:rPr>
        <w:t xml:space="preserve">(2)</w:t>
      </w:r>
      <w:r>
        <w:t>]</w:t>
      </w:r>
      <w:r>
        <w:t xml:space="preserve"> </w:t>
      </w:r>
      <w:r>
        <w:t>[</w:t>
      </w:r>
      <w:r>
        <w:rPr>
          <w:strike w:val="true"/>
        </w:rPr>
        <w:t xml:space="preserve">Payment to out-of-state vendors shall be governed by the rates established by the vocational rehabilitation agency in the state where services shall be provided.</w:t>
      </w:r>
      <w:r>
        <w:t>]</w:t>
      </w:r>
    </w:p>
    <w:p>
      <w:pPr>
        <w:pStyle w:val="kar_section"/>
      </w:pPr>
      <w:r>
        <w:rPr>
          <w:u w:val="single"/>
        </w:rPr>
        <w:t xml:space="preserve">Section 6.</w:t>
      </w:r>
      <w:r>
        <w:t xml:space="preserve"> </w:t>
      </w:r>
      <w:r>
        <w:rPr>
          <w:u w:val="single"/>
        </w:rPr>
        <w:t xml:space="preserve">Individualized Plan for Employment.</w:t>
      </w:r>
    </w:p>
    <w:p>
      <w:pPr>
        <w:pStyle w:val="kar_subsection"/>
      </w:pPr>
      <w:r>
        <w:rPr>
          <w:u w:val="single"/>
        </w:rPr>
        <w:t xml:space="preserve">(1)</w:t>
      </w:r>
      <w:r>
        <w:t xml:space="preserve"> </w:t>
      </w:r>
      <w:r>
        <w:rPr>
          <w:u w:val="single"/>
        </w:rPr>
        <w:t xml:space="preserve">The Individualized Plan for Employment (IPE) shall be developed in accordance with the Rehabilitation Act of 1973, as amended, and the Workforce Innovation and Opportunity Act (WIOA), and 34 C.F.R. 361.45, and 361.46.</w:t>
      </w:r>
    </w:p>
    <w:p>
      <w:pPr>
        <w:pStyle w:val="kar_subsection"/>
      </w:pPr>
      <w:r>
        <w:rPr>
          <w:u w:val="single"/>
        </w:rPr>
        <w:t xml:space="preserve">(2)</w:t>
      </w:r>
      <w:r>
        <w:t xml:space="preserve"> </w:t>
      </w:r>
      <w:r>
        <w:rPr>
          <w:u w:val="single"/>
        </w:rPr>
        <w:t xml:space="preserve">The IPE, including any amendments, shall be jointly agreed upon by the office and the individual. The IPE shall be executed on office-approved forms.</w:t>
      </w:r>
    </w:p>
    <w:p>
      <w:pPr>
        <w:pStyle w:val="kar_subsection"/>
      </w:pPr>
      <w:r>
        <w:rPr>
          <w:u w:val="single"/>
        </w:rPr>
        <w:t xml:space="preserve">(3)</w:t>
      </w:r>
      <w:r>
        <w:t xml:space="preserve"> </w:t>
      </w:r>
      <w:r>
        <w:rPr>
          <w:u w:val="single"/>
        </w:rPr>
        <w:t xml:space="preserve">As required by 34 C.F.R. 361.45(c), a copy of the IPE, and any amendments, shall be provided to the individual in their native language or mode of communication that enables the full participation of the individual.</w:t>
      </w:r>
    </w:p>
    <w:p>
      <w:pPr>
        <w:pStyle w:val="kar_subsection"/>
      </w:pPr>
      <w:r>
        <w:rPr>
          <w:u w:val="single"/>
        </w:rPr>
        <w:t xml:space="preserve">(4)</w:t>
      </w:r>
      <w:r>
        <w:t xml:space="preserve"> </w:t>
      </w:r>
      <w:r>
        <w:rPr>
          <w:u w:val="single"/>
        </w:rPr>
        <w:t xml:space="preserve">The IPE implementation date shall be the date the office signs the IPE after all other required signatures have been obtained.</w:t>
      </w:r>
    </w:p>
    <w:p>
      <w:pPr>
        <w:pStyle w:val="kar_subsection"/>
      </w:pPr>
      <w:r>
        <w:rPr>
          <w:u w:val="single"/>
        </w:rPr>
        <w:t xml:space="preserve">(5)</w:t>
      </w:r>
      <w:r>
        <w:t xml:space="preserve"> </w:t>
      </w:r>
      <w:r>
        <w:rPr>
          <w:u w:val="single"/>
        </w:rP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rPr>
          <w:u w:val="single"/>
        </w:rPr>
        <w:t xml:space="preserve">(6)</w:t>
      </w:r>
      <w:r>
        <w:t xml:space="preserve"> </w:t>
      </w:r>
      <w:r>
        <w:rPr>
          <w:u w:val="single"/>
        </w:rP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rPr>
          <w:u w:val="single"/>
        </w:rPr>
        <w:t xml:space="preserve">(7)</w:t>
      </w:r>
      <w:r>
        <w:t xml:space="preserve"> </w:t>
      </w:r>
      <w:r>
        <w:rPr>
          <w:u w:val="single"/>
        </w:rPr>
        <w:t xml:space="preserve">The IPE shall specify:</w:t>
      </w:r>
    </w:p>
    <w:p>
      <w:pPr>
        <w:pStyle w:val="kar_paragraph"/>
      </w:pPr>
      <w:r>
        <w:rPr>
          <w:u w:val="single"/>
        </w:rPr>
        <w:t xml:space="preserve">(a)</w:t>
      </w:r>
      <w:r>
        <w:t xml:space="preserve"> </w:t>
      </w:r>
      <w:r>
        <w:rPr>
          <w:u w:val="single"/>
        </w:rPr>
        <w:t xml:space="preserve">A specific employment outcome;</w:t>
      </w:r>
    </w:p>
    <w:p>
      <w:pPr>
        <w:pStyle w:val="kar_paragraph"/>
      </w:pPr>
      <w:r>
        <w:rPr>
          <w:u w:val="single"/>
        </w:rPr>
        <w:t xml:space="preserve">(b)</w:t>
      </w:r>
      <w:r>
        <w:t xml:space="preserve"> </w:t>
      </w:r>
      <w:r>
        <w:rPr>
          <w:u w:val="single"/>
        </w:rPr>
        <w:t xml:space="preserve">The vocational rehabilitation services required to achieve the outcome;</w:t>
      </w:r>
    </w:p>
    <w:p>
      <w:pPr>
        <w:pStyle w:val="kar_paragraph"/>
      </w:pPr>
      <w:r>
        <w:rPr>
          <w:u w:val="single"/>
        </w:rPr>
        <w:t xml:space="preserve">(c)</w:t>
      </w:r>
      <w:r>
        <w:t xml:space="preserve"> </w:t>
      </w:r>
      <w:r>
        <w:rPr>
          <w:u w:val="single"/>
        </w:rPr>
        <w:t xml:space="preserve">Providers of each service;</w:t>
      </w:r>
    </w:p>
    <w:p>
      <w:pPr>
        <w:pStyle w:val="kar_paragraph"/>
      </w:pPr>
      <w:r>
        <w:rPr>
          <w:u w:val="single"/>
        </w:rPr>
        <w:t xml:space="preserve">(d)</w:t>
      </w:r>
      <w:r>
        <w:t xml:space="preserve"> </w:t>
      </w:r>
      <w:r>
        <w:rPr>
          <w:u w:val="single"/>
        </w:rPr>
        <w:t xml:space="preserve">Timelines for the initiation of services;</w:t>
      </w:r>
    </w:p>
    <w:p>
      <w:pPr>
        <w:pStyle w:val="kar_paragraph"/>
      </w:pPr>
      <w:r>
        <w:rPr>
          <w:u w:val="single"/>
        </w:rPr>
        <w:t xml:space="preserve">(e)</w:t>
      </w:r>
      <w:r>
        <w:t xml:space="preserve"> </w:t>
      </w:r>
      <w:r>
        <w:rPr>
          <w:u w:val="single"/>
        </w:rPr>
        <w:t xml:space="preserve">Responsibilities of the individual and the office, including financial participation when applicable;</w:t>
      </w:r>
    </w:p>
    <w:p>
      <w:pPr>
        <w:pStyle w:val="kar_paragraph"/>
      </w:pPr>
      <w:r>
        <w:rPr>
          <w:u w:val="single"/>
        </w:rPr>
        <w:t xml:space="preserve">(f)</w:t>
      </w:r>
      <w:r>
        <w:t xml:space="preserve"> </w:t>
      </w:r>
      <w:r>
        <w:rPr>
          <w:u w:val="single"/>
        </w:rPr>
        <w:t xml:space="preserve">Comparable services and benefits; and</w:t>
      </w:r>
    </w:p>
    <w:p>
      <w:pPr>
        <w:pStyle w:val="kar_paragraph"/>
      </w:pPr>
      <w:r>
        <w:rPr>
          <w:u w:val="single"/>
        </w:rPr>
        <w:t xml:space="preserve">(g)</w:t>
      </w:r>
      <w:r>
        <w:t xml:space="preserve"> </w:t>
      </w:r>
      <w:r>
        <w:rPr>
          <w:u w:val="single"/>
        </w:rPr>
        <w:t xml:space="preserve">The need for post-employment services, if any.</w:t>
      </w:r>
    </w:p>
    <w:p>
      <w:pPr>
        <w:pStyle w:val="kar_subsection"/>
      </w:pPr>
      <w:r>
        <w:rPr>
          <w:u w:val="single"/>
        </w:rPr>
        <w:t xml:space="preserve">(8)</w:t>
      </w:r>
      <w:r>
        <w:t xml:space="preserve"> </w:t>
      </w:r>
      <w:r>
        <w:rPr>
          <w:u w:val="single"/>
        </w:rPr>
        <w:t xml:space="preserve">A complete copy of the signed IPE and any amendments shall be provided to the individual promptly after execution.</w:t>
      </w:r>
    </w:p>
    <w:p>
      <w:pPr>
        <w:pStyle w:val="kar_subsection"/>
      </w:pPr>
      <w:r>
        <w:rPr>
          <w:u w:val="single"/>
        </w:rPr>
        <w:t xml:space="preserve">(9)</w:t>
      </w:r>
      <w:r>
        <w:t xml:space="preserve"> </w:t>
      </w:r>
      <w:r>
        <w:rPr>
          <w:u w:val="single"/>
        </w:rPr>
        <w:t xml:space="preserve">Amendments to the IPE shall:</w:t>
      </w:r>
    </w:p>
    <w:p>
      <w:pPr>
        <w:pStyle w:val="kar_paragraph"/>
      </w:pPr>
      <w:r>
        <w:rPr>
          <w:u w:val="single"/>
        </w:rPr>
        <w:t xml:space="preserve">(a)</w:t>
      </w:r>
      <w:r>
        <w:t xml:space="preserve"> </w:t>
      </w:r>
      <w:r>
        <w:rPr>
          <w:u w:val="single"/>
        </w:rPr>
        <w:t xml:space="preserve">Be made when any substantive changes in the employment outcome, services, or the provider are necessary; and</w:t>
      </w:r>
    </w:p>
    <w:p>
      <w:pPr>
        <w:pStyle w:val="kar_paragraph"/>
      </w:pPr>
      <w:r>
        <w:rPr>
          <w:u w:val="single"/>
        </w:rPr>
        <w:t xml:space="preserve">(b)</w:t>
      </w:r>
      <w:r>
        <w:t xml:space="preserve"> </w:t>
      </w:r>
      <w:r>
        <w:rPr>
          <w:u w:val="single"/>
        </w:rPr>
        <w:t xml:space="preserve">Only be made when jointly agreed upon and signed by both the office and individual.</w:t>
      </w:r>
    </w:p>
    <w:p>
      <w:pPr>
        <w:pStyle w:val="kar_subsection"/>
      </w:pPr>
      <w:r>
        <w:rPr>
          <w:u w:val="single"/>
        </w:rPr>
        <w:t xml:space="preserve">(10)</w:t>
      </w:r>
      <w:r>
        <w:t xml:space="preserve"> </w:t>
      </w:r>
      <w:r>
        <w:rPr>
          <w:u w:val="single"/>
        </w:rPr>
        <w:t xml:space="preserve">The office may authorize incidental expenditures not exceeding $200 per authorization or </w:t>
      </w:r>
      <w:r>
        <w:rPr>
          <w:b/>
          <w:i/>
          <w:u w:val="single"/>
        </w:rPr>
        <w:t xml:space="preserve">$500</w:t>
      </w:r>
      <w:r>
        <w:t>[</w:t>
      </w:r>
      <w:r>
        <w:rPr>
          <w:b/>
          <w:i/>
          <w:strike w:val="true"/>
          <w:u w:val="single"/>
        </w:rPr>
        <w:t xml:space="preserve">five hundred dollars ($500)</w:t>
      </w:r>
      <w:r>
        <w:t>]</w:t>
      </w:r>
      <w:r>
        <w:rPr>
          <w:u w:val="single"/>
        </w:rPr>
        <w:t xml:space="preserve">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rPr>
          <w:u w:val="single"/>
        </w:rPr>
        <w:t xml:space="preserve">(11)</w:t>
      </w:r>
      <w:r>
        <w:t xml:space="preserve"> </w:t>
      </w:r>
      <w:r>
        <w:rPr>
          <w:u w:val="single"/>
        </w:rP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rPr>
          <w:u w:val="single"/>
        </w:rPr>
        <w:t xml:space="preserve">(12)</w:t>
      </w:r>
      <w:r>
        <w:t xml:space="preserve"> </w:t>
      </w:r>
      <w:r>
        <w:rPr>
          <w:u w:val="single"/>
        </w:rP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rPr>
          <w:u w:val="single"/>
        </w:rPr>
        <w:t xml:space="preserve">(13)</w:t>
      </w:r>
      <w:r>
        <w:t xml:space="preserve"> </w:t>
      </w:r>
      <w:r>
        <w:rPr>
          <w:u w:val="single"/>
        </w:rP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w:t>
      </w:r>
      <w:r>
        <w:rPr>
          <w:strike w:val="true"/>
        </w:rPr>
        <w:t xml:space="preserve">Section 6.</w:t>
      </w:r>
      <w:r>
        <w:t>]</w:t>
      </w:r>
      <w:r>
        <w:t xml:space="preserve"> </w:t>
      </w:r>
      <w:r>
        <w:t>[</w:t>
      </w:r>
      <w:r>
        <w:rPr>
          <w:strike w:val="true"/>
        </w:rPr>
        <w:t xml:space="preserve">Potentially Terminal Illness. Services shall not be provided to individuals with a potentially terminal illness unless:</w:t>
      </w:r>
      <w:r>
        <w:t>]</w:t>
      </w:r>
    </w:p>
    <w:p>
      <w:pPr>
        <w:pStyle w:val="kar_subsection"/>
      </w:pPr>
      <w:r>
        <w:t>[</w:t>
      </w:r>
      <w:r>
        <w:rPr>
          <w:strike w:val="true"/>
        </w:rPr>
        <w:t xml:space="preserve">(1)</w:t>
      </w:r>
      <w:r>
        <w:t>]</w:t>
      </w:r>
      <w:r>
        <w:t xml:space="preserve"> </w:t>
      </w:r>
      <w:r>
        <w:t>[</w:t>
      </w:r>
      <w:r>
        <w:rPr>
          <w:strike w:val="true"/>
        </w:rPr>
        <w:t xml:space="preserve">There is a favorable medical prognosis for recovery; or</w:t>
      </w:r>
      <w:r>
        <w:t>]</w:t>
      </w:r>
    </w:p>
    <w:p>
      <w:pPr>
        <w:pStyle w:val="kar_subsection"/>
      </w:pPr>
      <w:r>
        <w:t>[</w:t>
      </w:r>
      <w:r>
        <w:rPr>
          <w:strike w:val="true"/>
        </w:rPr>
        <w:t xml:space="preserve">(2)</w:t>
      </w:r>
      <w:r>
        <w:t>]</w:t>
      </w:r>
      <w:r>
        <w:t xml:space="preserve"> </w:t>
      </w:r>
      <w:r>
        <w:t>[</w:t>
      </w:r>
      <w:r>
        <w:rPr>
          <w:strike w:val="true"/>
        </w:rPr>
        <w:t xml:space="preserve">There is a prospect of survival for a reasonable period of time, allowing a return to work for at least twelve (12) months (work life expectancy).</w:t>
      </w:r>
      <w:r>
        <w:t>]</w:t>
      </w:r>
    </w:p>
    <w:p>
      <w:pPr>
        <w:pStyle w:val="kar_paragraph"/>
      </w:pPr>
      <w:r>
        <w:t>[</w:t>
      </w:r>
      <w:r>
        <w:rPr>
          <w:strike w:val="true"/>
        </w:rPr>
        <w:t xml:space="preserve">(a)</w:t>
      </w:r>
      <w:r>
        <w:t>]</w:t>
      </w:r>
      <w:r>
        <w:t xml:space="preserve"> </w:t>
      </w:r>
      <w:r>
        <w:t>[</w:t>
      </w:r>
      <w:r>
        <w:rPr>
          <w:strike w:val="true"/>
        </w:rPr>
        <w:t xml:space="preserve">If surgery, chemotherapy, nuclear medical treatment, or similar ancillary medical service is expected to cure the condition, it may be provided as with another medical problem.</w:t>
      </w:r>
      <w:r>
        <w:t>]</w:t>
      </w:r>
    </w:p>
    <w:p>
      <w:pPr>
        <w:pStyle w:val="kar_paragraph"/>
      </w:pPr>
      <w:r>
        <w:t>[</w:t>
      </w:r>
      <w:r>
        <w:rPr>
          <w:strike w:val="true"/>
        </w:rPr>
        <w:t xml:space="preserve">(b)</w:t>
      </w:r>
      <w:r>
        <w:t>]</w:t>
      </w:r>
      <w:r>
        <w:t xml:space="preserve"> </w:t>
      </w:r>
      <w:r>
        <w:t>[</w:t>
      </w:r>
      <w:r>
        <w:rPr>
          <w:strike w:val="true"/>
        </w:rPr>
        <w:t xml:space="preserve">If the attending physician feels the prognosis is guarded, the office shall request a letter indicating the individual's work life expectancy. For those individuals with a twelve (12) month work life expectancy services may be considered.</w:t>
      </w:r>
      <w:r>
        <w:t>]</w:t>
      </w:r>
    </w:p>
    <w:p>
      <w:pPr>
        <w:pStyle w:val="kar_section"/>
      </w:pPr>
      <w:r>
        <w:t>[</w:t>
      </w:r>
      <w:r>
        <w:rPr>
          <w:strike w:val="true"/>
        </w:rPr>
        <w:t xml:space="preserve">Section 7.</w:t>
      </w:r>
      <w:r>
        <w:t>]</w:t>
      </w:r>
      <w:r>
        <w:t xml:space="preserve"> </w:t>
      </w:r>
      <w:r>
        <w:t>[</w:t>
      </w:r>
      <w:r>
        <w:rPr>
          <w:strike w:val="true"/>
        </w:rPr>
        <w:t xml:space="preserve">Second Opinions.</w:t>
      </w:r>
      <w:r>
        <w:t>]</w:t>
      </w:r>
    </w:p>
    <w:p>
      <w:pPr>
        <w:pStyle w:val="kar_subsection"/>
      </w:pPr>
      <w:r>
        <w:t>[</w:t>
      </w:r>
      <w:r>
        <w:rPr>
          <w:strike w:val="true"/>
        </w:rPr>
        <w:t xml:space="preserve">(1)</w:t>
      </w:r>
      <w:r>
        <w:t>]</w:t>
      </w:r>
      <w:r>
        <w:t xml:space="preserve"> </w:t>
      </w:r>
      <w:r>
        <w:t>[</w:t>
      </w:r>
      <w:r>
        <w:rPr>
          <w:strike w:val="true"/>
        </w:rPr>
        <w:t xml:space="preserve">The office may seek a second opinion from a qualified practitioner before determining eligibility or before authorizing services if the office has reason to believe that a second opinion would provide more information necessary to determine eligibility.</w:t>
      </w:r>
      <w:r>
        <w:t>]</w:t>
      </w:r>
    </w:p>
    <w:p>
      <w:pPr>
        <w:pStyle w:val="kar_subsection"/>
      </w:pPr>
      <w:r>
        <w:t>[</w:t>
      </w:r>
      <w:r>
        <w:rPr>
          <w:strike w:val="true"/>
        </w:rPr>
        <w:t xml:space="preserve">(2)</w:t>
      </w:r>
      <w:r>
        <w:t>]</w:t>
      </w:r>
      <w:r>
        <w:t xml:space="preserve"> </w:t>
      </w:r>
      <w:r>
        <w:t>[</w:t>
      </w:r>
      <w:r>
        <w:rPr>
          <w:strike w:val="true"/>
        </w:rPr>
        <w:t xml:space="preserve">If the office determines that eligibility is not met or does not authorize services, an individual may utilize the appeals process established in 782 KAR 1:010.</w:t>
      </w:r>
      <w:r>
        <w:t>]</w:t>
      </w:r>
    </w:p>
    <w:p>
      <w:pPr>
        <w:pStyle w:val="kar_section"/>
      </w:pPr>
      <w:r>
        <w:rPr>
          <w:u w:val="single"/>
        </w:rPr>
        <w:t xml:space="preserve">Section 7.</w:t>
      </w:r>
      <w:r>
        <w:t>[</w:t>
      </w:r>
      <w:r>
        <w:rPr>
          <w:strike w:val="true"/>
        </w:rPr>
        <w:t xml:space="preserve">Section 8.</w:t>
      </w:r>
      <w:r>
        <w:t>]</w:t>
      </w:r>
      <w:r>
        <w:t xml:space="preserve"> </w:t>
      </w:r>
      <w:r>
        <w:t xml:space="preserve">Self-employment Enterprises. The requirements established in this section shall be met prior to planning for self-employment for an </w:t>
      </w:r>
      <w:r>
        <w:t>[</w:t>
      </w:r>
      <w:r>
        <w:rPr>
          <w:strike w:val="true"/>
        </w:rPr>
        <w:t xml:space="preserve">eligible </w:t>
      </w:r>
      <w:r>
        <w:t>]</w:t>
      </w:r>
      <w:r>
        <w:t xml:space="preserve">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 </w:t>
      </w:r>
      <w:r>
        <w:rPr>
          <w:u w:val="single"/>
        </w:rPr>
        <w:t xml:space="preserve">Self-employment shall be considered only if:</w:t>
      </w:r>
    </w:p>
    <w:p>
      <w:pPr>
        <w:pStyle w:val="kar_paragraph"/>
      </w:pPr>
      <w:r>
        <w:rPr>
          <w:u w:val="single"/>
        </w:rPr>
        <w:t xml:space="preserve">(a)</w:t>
      </w:r>
      <w:r>
        <w:t xml:space="preserve"> </w:t>
      </w:r>
      <w:r>
        <w:rPr>
          <w:u w:val="single"/>
        </w:rPr>
        <w:t xml:space="preserve">The self-employment venture is expected to be the individual's primary source of employment; and</w:t>
      </w:r>
    </w:p>
    <w:p>
      <w:pPr>
        <w:pStyle w:val="kar_paragraph"/>
      </w:pPr>
      <w:r>
        <w:rPr>
          <w:u w:val="single"/>
        </w:rPr>
        <w:t xml:space="preserve">(b)</w:t>
      </w:r>
      <w:r>
        <w:t xml:space="preserve"> </w:t>
      </w:r>
      <w:r>
        <w:rPr>
          <w:u w:val="single"/>
        </w:rPr>
        <w:t xml:space="preserve">The anticipated earnings are comparable to the earnings of individuals without disabilities who are self-employed in similar occupations with similar training, experience, and skills.</w:t>
      </w:r>
    </w:p>
    <w:p>
      <w:pPr>
        <w:pStyle w:val="kar_subsection"/>
      </w:pPr>
      <w:r>
        <w:rPr>
          <w:u w:val="single"/>
        </w:rPr>
        <w:t xml:space="preserve">(2)</w:t>
      </w:r>
      <w:r>
        <w:t xml:space="preserve"> </w:t>
      </w:r>
      <w:r>
        <w:rPr>
          <w:u w:val="single"/>
        </w:rPr>
        <w:t xml:space="preserve">Prior to approval of a self-employment goal, the office shall:</w:t>
      </w:r>
    </w:p>
    <w:p>
      <w:pPr>
        <w:pStyle w:val="kar_paragraph"/>
      </w:pPr>
      <w:r>
        <w:rPr>
          <w:u w:val="single"/>
        </w:rPr>
        <w:t xml:space="preserve">(a)</w:t>
      </w:r>
      <w:r>
        <w:t xml:space="preserve"> </w:t>
      </w:r>
      <w:r>
        <w:rPr>
          <w:u w:val="single"/>
        </w:rPr>
        <w:t xml:space="preserve">Assess the individual's work skills interests, interpersonal skills, related functional capacities, and other pertinent characteristics to determine suitability for self-employment; and</w:t>
      </w:r>
    </w:p>
    <w:p>
      <w:pPr>
        <w:pStyle w:val="kar_paragraph"/>
      </w:pPr>
      <w:r>
        <w:rPr>
          <w:u w:val="single"/>
        </w:rPr>
        <w:t xml:space="preserve">(b)</w:t>
      </w:r>
      <w:r>
        <w:t xml:space="preserve"> </w:t>
      </w:r>
      <w:r>
        <w:rPr>
          <w:u w:val="single"/>
        </w:rPr>
        <w:t xml:space="preserve">Require the individual to participate in prevocational and small business training prior to starting a new self-employment business, if necessary to support an informed choice for a self-employment outcome</w:t>
      </w:r>
      <w:r>
        <w:t xml:space="preserve">.</w:t>
      </w:r>
    </w:p>
    <w:p>
      <w:pPr>
        <w:pStyle w:val="kar_subsection"/>
      </w:pPr>
      <w:r>
        <w:t>[</w:t>
      </w:r>
      <w:r>
        <w:rPr>
          <w:strike w:val="true"/>
        </w:rPr>
        <w:t xml:space="preserve">(2)</w:t>
      </w:r>
      <w:r>
        <w:t>]</w:t>
      </w:r>
      <w:r>
        <w:t xml:space="preserve"> </w:t>
      </w:r>
      <w:r>
        <w:t>[</w:t>
      </w:r>
      <w:r>
        <w:rPr>
          <w:strike w:val="true"/>
        </w:rPr>
        <w:t xml:space="preserve">An eligible individual shall participate in prevocational and small business training as established in the Kentucky Office of Vocational Rehabilitation Policies and Procedures Manual, incorporated by reference in 781 KAR 1:010.</w:t>
      </w:r>
      <w:r>
        <w:t>]</w:t>
      </w:r>
    </w:p>
    <w:p>
      <w:pPr>
        <w:pStyle w:val="kar_subsection"/>
      </w:pPr>
      <w:r>
        <w:t xml:space="preserve">(3)</w:t>
      </w:r>
      <w:r>
        <w:t xml:space="preserve"> </w:t>
      </w:r>
      <w:r>
        <w:rPr>
          <w:u w:val="single"/>
        </w:rPr>
        <w:t xml:space="preserve">Prior to provision of services for a new self-employment venture, an</w:t>
      </w:r>
      <w:r>
        <w:t>[</w:t>
      </w:r>
      <w:r>
        <w:rPr>
          <w:strike w:val="true"/>
        </w:rPr>
        <w:t xml:space="preserve">An eligible</w:t>
      </w:r>
      <w:r>
        <w:t>]</w:t>
      </w:r>
      <w:r>
        <w:t xml:space="preserve"> individual shall obtain any required license, permit, certificate, or lease, and be in conformity with all federal and state laws and local ordinances to commence an enterprise.</w:t>
      </w:r>
      <w:r>
        <w:rPr>
          <w:u w:val="single"/>
        </w:rPr>
        <w:t xml:space="preserve"> Proof of compliance with this subsection shall be provided upon request.</w:t>
      </w:r>
    </w:p>
    <w:p>
      <w:pPr>
        <w:pStyle w:val="kar_subsection"/>
      </w:pPr>
      <w:r>
        <w:t xml:space="preserve">(4)</w:t>
      </w:r>
      <w:r>
        <w:t xml:space="preserve"> </w:t>
      </w:r>
      <w:r>
        <w:t xml:space="preserve">An </w:t>
      </w:r>
      <w:r>
        <w:t>[</w:t>
      </w:r>
      <w:r>
        <w:rPr>
          <w:strike w:val="true"/>
        </w:rPr>
        <w:t xml:space="preserve">eligible </w:t>
      </w:r>
      <w:r>
        <w:t>]</w:t>
      </w:r>
      <w:r>
        <w:t xml:space="preserve">individual seeking to develop a self-employment enterprise requiring start up costs of more than $1,000 shall:</w:t>
      </w:r>
    </w:p>
    <w:p>
      <w:pPr>
        <w:pStyle w:val="kar_paragraph"/>
      </w:pPr>
      <w:r>
        <w:t xml:space="preserve">(a)</w:t>
      </w:r>
      <w:r>
        <w:t xml:space="preserve"> </w:t>
      </w:r>
      <w:r>
        <w:t xml:space="preserve">Complete a feasibility study</w:t>
      </w:r>
      <w:r>
        <w:rPr>
          <w:u w:val="single"/>
        </w:rPr>
        <w:t xml:space="preserve"> of the proposed business</w:t>
      </w:r>
      <w:r>
        <w:t xml:space="preserve">; and</w:t>
      </w:r>
    </w:p>
    <w:p>
      <w:pPr>
        <w:pStyle w:val="kar_paragraph"/>
      </w:pPr>
      <w:r>
        <w:t xml:space="preserve">(b)</w:t>
      </w:r>
      <w:r>
        <w:t xml:space="preserve"> </w:t>
      </w:r>
      <w:r>
        <w:t xml:space="preserve">Submit a</w:t>
      </w:r>
      <w:r>
        <w:rPr>
          <w:u w:val="single"/>
        </w:rPr>
        <w:t xml:space="preserve"> written</w:t>
      </w:r>
      <w:r>
        <w:t xml:space="preserve"> business plan and have it approved by the office</w:t>
      </w:r>
      <w:r>
        <w:t>[</w:t>
      </w:r>
      <w:r>
        <w:rPr>
          <w:strike w:val="true"/>
        </w:rPr>
        <w:t xml:space="preserve">pursuant to the Kentucky Office of Vocational Rehabilitation Policies and Procedures Manual, incorporated by reference in 781 KAR 1:010, prior to provision of services</w:t>
      </w:r>
      <w:r>
        <w:t>]</w:t>
      </w:r>
      <w:r>
        <w:t xml:space="preserve">. The business plan shall </w:t>
      </w:r>
      <w:r>
        <w:rPr>
          <w:u w:val="single"/>
        </w:rPr>
        <w:t xml:space="preserve">address, at a minimum, the nature of the product or service, market and competition, marketing approach, management structure, projected costs, and projected revenues</w:t>
      </w:r>
      <w:r>
        <w:t>[</w:t>
      </w:r>
      <w:r>
        <w:rPr>
          <w:strike w:val="true"/>
        </w:rPr>
        <w:t xml:space="preserve">consist of the following:</w:t>
      </w:r>
      <w:r>
        <w:t>]</w:t>
      </w:r>
    </w:p>
    <w:p>
      <w:pPr>
        <w:pStyle w:val="kar_subparagraph"/>
      </w:pPr>
      <w:r>
        <w:t>[</w:t>
      </w:r>
      <w:r>
        <w:rPr>
          <w:strike w:val="true"/>
        </w:rPr>
        <w:t xml:space="preserve">1.</w:t>
      </w:r>
      <w:r>
        <w:t>]</w:t>
      </w:r>
      <w:r>
        <w:t xml:space="preserve"> </w:t>
      </w:r>
      <w:r>
        <w:t>[</w:t>
      </w:r>
      <w:r>
        <w:rPr>
          <w:strike w:val="true"/>
        </w:rPr>
        <w:t xml:space="preserve">Executive summary;</w:t>
      </w:r>
      <w:r>
        <w:t>]</w:t>
      </w:r>
    </w:p>
    <w:p>
      <w:pPr>
        <w:pStyle w:val="kar_subparagraph"/>
      </w:pPr>
      <w:r>
        <w:t>[</w:t>
      </w:r>
      <w:r>
        <w:rPr>
          <w:strike w:val="true"/>
        </w:rPr>
        <w:t xml:space="preserve">2.</w:t>
      </w:r>
      <w:r>
        <w:t>]</w:t>
      </w:r>
      <w:r>
        <w:t xml:space="preserve"> </w:t>
      </w:r>
      <w:r>
        <w:t>[</w:t>
      </w:r>
      <w:r>
        <w:rPr>
          <w:strike w:val="true"/>
        </w:rPr>
        <w:t xml:space="preserve">Description of product or service;</w:t>
      </w:r>
      <w:r>
        <w:t>]</w:t>
      </w:r>
    </w:p>
    <w:p>
      <w:pPr>
        <w:pStyle w:val="kar_subparagraph"/>
      </w:pPr>
      <w:r>
        <w:t>[</w:t>
      </w:r>
      <w:r>
        <w:rPr>
          <w:strike w:val="true"/>
        </w:rPr>
        <w:t xml:space="preserve">3.</w:t>
      </w:r>
      <w:r>
        <w:t>]</w:t>
      </w:r>
      <w:r>
        <w:t xml:space="preserve"> </w:t>
      </w:r>
      <w:r>
        <w:t>[</w:t>
      </w:r>
      <w:r>
        <w:rPr>
          <w:strike w:val="true"/>
        </w:rPr>
        <w:t xml:space="preserve">Assessment of available consumers to be served;</w:t>
      </w:r>
      <w:r>
        <w:t>]</w:t>
      </w:r>
    </w:p>
    <w:p>
      <w:pPr>
        <w:pStyle w:val="kar_subparagraph"/>
      </w:pPr>
      <w:r>
        <w:t>[</w:t>
      </w:r>
      <w:r>
        <w:rPr>
          <w:strike w:val="true"/>
        </w:rPr>
        <w:t xml:space="preserve">4.</w:t>
      </w:r>
      <w:r>
        <w:t>]</w:t>
      </w:r>
      <w:r>
        <w:t xml:space="preserve"> </w:t>
      </w:r>
      <w:r>
        <w:t>[</w:t>
      </w:r>
      <w:r>
        <w:rPr>
          <w:strike w:val="true"/>
        </w:rPr>
        <w:t xml:space="preserve">Competitors currently in operation in the industry;</w:t>
      </w:r>
      <w:r>
        <w:t>]</w:t>
      </w:r>
    </w:p>
    <w:p>
      <w:pPr>
        <w:pStyle w:val="kar_subparagraph"/>
      </w:pPr>
      <w:r>
        <w:t>[</w:t>
      </w:r>
      <w:r>
        <w:rPr>
          <w:strike w:val="true"/>
        </w:rPr>
        <w:t xml:space="preserve">5.</w:t>
      </w:r>
      <w:r>
        <w:t>]</w:t>
      </w:r>
      <w:r>
        <w:t xml:space="preserve"> </w:t>
      </w:r>
      <w:r>
        <w:t>[</w:t>
      </w:r>
      <w:r>
        <w:rPr>
          <w:strike w:val="true"/>
        </w:rPr>
        <w:t xml:space="preserve">Marketing plan;</w:t>
      </w:r>
      <w:r>
        <w:t>]</w:t>
      </w:r>
    </w:p>
    <w:p>
      <w:pPr>
        <w:pStyle w:val="kar_subparagraph"/>
      </w:pPr>
      <w:r>
        <w:t>[</w:t>
      </w:r>
      <w:r>
        <w:rPr>
          <w:strike w:val="true"/>
        </w:rPr>
        <w:t xml:space="preserve">6.</w:t>
      </w:r>
      <w:r>
        <w:t>]</w:t>
      </w:r>
      <w:r>
        <w:t xml:space="preserve"> </w:t>
      </w:r>
      <w:r>
        <w:t>[</w:t>
      </w:r>
      <w:r>
        <w:rPr>
          <w:strike w:val="true"/>
        </w:rPr>
        <w:t xml:space="preserve">Costs of production;</w:t>
      </w:r>
      <w:r>
        <w:t>]</w:t>
      </w:r>
    </w:p>
    <w:p>
      <w:pPr>
        <w:pStyle w:val="kar_subparagraph"/>
      </w:pPr>
      <w:r>
        <w:t>[</w:t>
      </w:r>
      <w:r>
        <w:rPr>
          <w:strike w:val="true"/>
        </w:rPr>
        <w:t xml:space="preserve">7.</w:t>
      </w:r>
      <w:r>
        <w:t>]</w:t>
      </w:r>
      <w:r>
        <w:t xml:space="preserve"> </w:t>
      </w:r>
      <w:r>
        <w:t>[</w:t>
      </w:r>
      <w:r>
        <w:rPr>
          <w:strike w:val="true"/>
        </w:rPr>
        <w:t xml:space="preserve">Management details and structure; and</w:t>
      </w:r>
      <w:r>
        <w:t>]</w:t>
      </w:r>
    </w:p>
    <w:p>
      <w:pPr>
        <w:pStyle w:val="kar_subparagraph"/>
      </w:pPr>
      <w:r>
        <w:t>[</w:t>
      </w:r>
      <w:r>
        <w:rPr>
          <w:strike w:val="true"/>
        </w:rPr>
        <w:t xml:space="preserve">8.</w:t>
      </w:r>
      <w:r>
        <w:t>]</w:t>
      </w:r>
      <w:r>
        <w:t xml:space="preserve"> </w:t>
      </w:r>
      <w:r>
        <w:t>[</w:t>
      </w:r>
      <w:r>
        <w:rPr>
          <w:strike w:val="true"/>
        </w:rPr>
        <w:t xml:space="preserve">Detailed financial analysis</w:t>
      </w:r>
      <w:r>
        <w:t>]</w:t>
      </w:r>
      <w:r>
        <w:t xml:space="preserve">.</w:t>
      </w:r>
    </w:p>
    <w:p>
      <w:pPr>
        <w:pStyle w:val="kar_subsection"/>
      </w:pPr>
      <w:r>
        <w:t xml:space="preserve">(5)</w:t>
      </w:r>
      <w:r>
        <w:t xml:space="preserve"> </w:t>
      </w:r>
      <w:r>
        <w:t xml:space="preserve">The office shall not be the sole source of capitalization for a self-employment enterprise with start up costs of $5,000 or more. </w:t>
      </w:r>
      <w:r>
        <w:rPr>
          <w:u w:val="single"/>
        </w:rPr>
        <w:t xml:space="preserve">The individual shall document other financial resources or in-kind contributions that </w:t>
      </w:r>
      <w:r>
        <w:rPr>
          <w:b/>
          <w:i/>
          <w:u w:val="single"/>
        </w:rPr>
        <w:t xml:space="preserve">shall</w:t>
      </w:r>
      <w:r>
        <w:t>[</w:t>
      </w:r>
      <w:r>
        <w:rPr>
          <w:b/>
          <w:i/>
          <w:strike w:val="true"/>
          <w:u w:val="single"/>
        </w:rPr>
        <w:t xml:space="preserve">will</w:t>
      </w:r>
      <w:r>
        <w:t>]</w:t>
      </w:r>
      <w:r>
        <w:rPr>
          <w:u w:val="single"/>
        </w:rPr>
        <w:t xml:space="preserve"> be used to support the venture</w:t>
      </w:r>
      <w:r>
        <w:t xml:space="preserve">.</w:t>
      </w:r>
    </w:p>
    <w:p>
      <w:pPr>
        <w:pStyle w:val="kar_paragraph"/>
      </w:pPr>
      <w:r>
        <w:t>[</w:t>
      </w:r>
      <w:r>
        <w:rPr>
          <w:strike w:val="true"/>
        </w:rPr>
        <w:t xml:space="preserve">(a)</w:t>
      </w:r>
      <w:r>
        <w:t>]</w:t>
      </w:r>
      <w:r>
        <w:t xml:space="preserve"> </w:t>
      </w:r>
      <w:r>
        <w:t>[</w:t>
      </w:r>
      <w:r>
        <w:rPr>
          <w:strike w:val="true"/>
        </w:rPr>
        <w:t xml:space="preserve">In addition to requirements under subsection (4) of this section, an eligible individual seeking financial assistance with start up costs of $5000 to $10,000 shall contribute fifty (50) percent of the cost in excess of $5,000 either in capital or documented value of existing equipment used in the daily operation of the business and ninety (95) percent of the cost in excess of $10,000.</w:t>
      </w:r>
      <w:r>
        <w:t>]</w:t>
      </w:r>
    </w:p>
    <w:p>
      <w:pPr>
        <w:pStyle w:val="kar_paragraph"/>
      </w:pPr>
      <w:r>
        <w:t>[</w:t>
      </w:r>
      <w:r>
        <w:rPr>
          <w:strike w:val="true"/>
        </w:rPr>
        <w:t xml:space="preserve">(b)</w:t>
      </w:r>
      <w:r>
        <w:t>]</w:t>
      </w:r>
      <w:r>
        <w:t xml:space="preserve"> </w:t>
      </w:r>
      <w:r>
        <w:t>[</w:t>
      </w:r>
      <w:r>
        <w:rPr>
          <w:strike w:val="true"/>
        </w:rPr>
        <w:t xml:space="preserve">An eligible individual shall provide documentation that the assets necessary for the required financial participation are in place prior to provision of services by the office.</w:t>
      </w:r>
      <w:r>
        <w:t>]</w:t>
      </w:r>
    </w:p>
    <w:p>
      <w:pPr>
        <w:pStyle w:val="kar_subsection"/>
      </w:pPr>
      <w:r>
        <w:t xml:space="preserve">(6)</w:t>
      </w:r>
      <w:r>
        <w:t xml:space="preserve"> </w:t>
      </w:r>
      <w:r>
        <w:rPr>
          <w:u w:val="single"/>
        </w:rPr>
        <w:t xml:space="preserve">In addition to requirements under subsection (5) of this section, an individual seeking financial assistance with start up costs shall contribute:</w:t>
      </w:r>
    </w:p>
    <w:p>
      <w:pPr>
        <w:pStyle w:val="kar_paragraph"/>
      </w:pPr>
      <w:r>
        <w:rPr>
          <w:u w:val="single"/>
        </w:rPr>
        <w:t xml:space="preserve">(a)</w:t>
      </w:r>
      <w:r>
        <w:t xml:space="preserve"> </w:t>
      </w:r>
      <w:r>
        <w:rPr>
          <w:u w:val="single"/>
        </w:rPr>
        <w:t xml:space="preserve">Fifty (50) percent of the portion of start up costs between </w:t>
      </w:r>
      <w:r>
        <w:rPr>
          <w:b/>
          <w:i/>
          <w:u w:val="single"/>
        </w:rPr>
        <w:t xml:space="preserve">$5,000</w:t>
      </w:r>
      <w:r>
        <w:t>[</w:t>
      </w:r>
      <w:r>
        <w:rPr>
          <w:b/>
          <w:i/>
          <w:strike w:val="true"/>
          <w:u w:val="single"/>
        </w:rPr>
        <w:t xml:space="preserve">five thousand dollars ($5,000)</w:t>
      </w:r>
      <w:r>
        <w:t>]</w:t>
      </w:r>
      <w:r>
        <w:rPr>
          <w:u w:val="single"/>
        </w:rPr>
        <w:t xml:space="preserve"> and </w:t>
      </w:r>
      <w:r>
        <w:rPr>
          <w:b/>
          <w:i/>
          <w:u w:val="single"/>
        </w:rPr>
        <w:t xml:space="preserve">$10,000</w:t>
      </w:r>
      <w:r>
        <w:t>[</w:t>
      </w:r>
      <w:r>
        <w:rPr>
          <w:b/>
          <w:i/>
          <w:strike w:val="true"/>
          <w:u w:val="single"/>
        </w:rPr>
        <w:t xml:space="preserve">ten thousand dollars ($10,000)</w:t>
      </w:r>
      <w:r>
        <w:t>]</w:t>
      </w:r>
      <w:r>
        <w:rPr>
          <w:u w:val="single"/>
        </w:rPr>
        <w:t xml:space="preserve">; and</w:t>
      </w:r>
    </w:p>
    <w:p>
      <w:pPr>
        <w:pStyle w:val="kar_paragraph"/>
      </w:pPr>
      <w:r>
        <w:rPr>
          <w:u w:val="single"/>
        </w:rPr>
        <w:t xml:space="preserve">(b)</w:t>
      </w:r>
      <w:r>
        <w:t xml:space="preserve"> </w:t>
      </w:r>
      <w:r>
        <w:rPr>
          <w:u w:val="single"/>
        </w:rPr>
        <w:t xml:space="preserve">Ninety-five (95) percent of that portion of start up costs that exceeds </w:t>
      </w:r>
      <w:r>
        <w:rPr>
          <w:b/>
          <w:i/>
          <w:u w:val="single"/>
        </w:rPr>
        <w:t xml:space="preserve">$10,000</w:t>
      </w:r>
      <w:r>
        <w:t>[</w:t>
      </w:r>
      <w:r>
        <w:rPr>
          <w:b/>
          <w:i/>
          <w:strike w:val="true"/>
          <w:u w:val="single"/>
        </w:rPr>
        <w:t xml:space="preserve">ten thousand dollars ($10,000)</w:t>
      </w:r>
      <w:r>
        <w:t>]</w:t>
      </w:r>
      <w:r>
        <w:rPr>
          <w:u w:val="single"/>
        </w:rPr>
        <w:t xml:space="preserve">.</w:t>
      </w:r>
      <w:r>
        <w:t>[</w:t>
      </w:r>
      <w:r>
        <w:rPr>
          <w:strike w:val="true"/>
        </w:rPr>
        <w:t xml:space="preserve">(The total office expenditures toward the start up costs for a self-employment enterprise shall not exceed $10,000 unless:</w:t>
      </w:r>
      <w:r>
        <w:t>]</w:t>
      </w:r>
    </w:p>
    <w:p>
      <w:pPr>
        <w:pStyle w:val="kar_paragraph"/>
      </w:pPr>
      <w:r>
        <w:t>[</w:t>
      </w:r>
      <w:r>
        <w:rPr>
          <w:strike w:val="true"/>
        </w:rPr>
        <w:t xml:space="preserve">(a)</w:t>
      </w:r>
      <w:r>
        <w:t>]</w:t>
      </w:r>
      <w:r>
        <w:t xml:space="preserve"> </w:t>
      </w:r>
      <w:r>
        <w:t>[</w:t>
      </w:r>
      <w:r>
        <w:rPr>
          <w:strike w:val="true"/>
        </w:rPr>
        <w:t xml:space="preserve">All provisions of subsections (1) through (5) of this section are met; and</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nature of the individual's vocational rehabilitation needs make it necessary that the service be provided;</w:t>
      </w:r>
      <w:r>
        <w:t>]</w:t>
      </w:r>
    </w:p>
    <w:p>
      <w:pPr>
        <w:pStyle w:val="kar_subparagraph"/>
      </w:pPr>
      <w:r>
        <w:t>[</w:t>
      </w:r>
      <w:r>
        <w:rPr>
          <w:strike w:val="true"/>
        </w:rPr>
        <w:t xml:space="preserve">2.</w:t>
      </w:r>
      <w:r>
        <w:t>]</w:t>
      </w:r>
      <w:r>
        <w:t xml:space="preserve"> </w:t>
      </w:r>
      <w:r>
        <w:t>[</w:t>
      </w:r>
      <w:r>
        <w:rPr>
          <w:strike w:val="true"/>
        </w:rPr>
        <w:t xml:space="preserve">The denial of the service will prohibit the individual from achieving the vocational goal; or</w:t>
      </w:r>
      <w:r>
        <w:t>]</w:t>
      </w:r>
    </w:p>
    <w:p>
      <w:pPr>
        <w:pStyle w:val="kar_subparagraph"/>
      </w:pPr>
      <w:r>
        <w:t>[</w:t>
      </w:r>
      <w:r>
        <w:rPr>
          <w:strike w:val="true"/>
        </w:rPr>
        <w:t xml:space="preserve">3.</w:t>
      </w:r>
      <w:r>
        <w:t>]</w:t>
      </w:r>
      <w:r>
        <w:t xml:space="preserve"> </w:t>
      </w:r>
      <w:r>
        <w:t>[</w:t>
      </w:r>
      <w:r>
        <w:rPr>
          <w:strike w:val="true"/>
        </w:rPr>
        <w:t xml:space="preserve">The provision of the service will result in a cost savings to the office.</w:t>
      </w:r>
      <w:r>
        <w:t>]</w:t>
      </w:r>
    </w:p>
    <w:p>
      <w:pPr>
        <w:pStyle w:val="kar_subsection"/>
      </w:pPr>
      <w:r>
        <w:rPr>
          <w:u w:val="single"/>
        </w:rPr>
        <w:t xml:space="preserve">(7)</w:t>
      </w:r>
      <w:r>
        <w:t xml:space="preserve"> </w:t>
      </w:r>
      <w:r>
        <w:rPr>
          <w:u w:val="single"/>
        </w:rPr>
        <w:t xml:space="preserve">The individual's contribution may be made in cash or documented value of existing equipment used in the daily operation of the business.</w:t>
      </w:r>
    </w:p>
    <w:p>
      <w:pPr>
        <w:pStyle w:val="kar_subsection"/>
      </w:pPr>
      <w:r>
        <w:rPr>
          <w:u w:val="single"/>
        </w:rPr>
        <w:t xml:space="preserve">(8)</w:t>
      </w:r>
      <w:r>
        <w:t xml:space="preserve"> </w:t>
      </w:r>
      <w:r>
        <w:rPr>
          <w:u w:val="single"/>
        </w:rPr>
        <w:t xml:space="preserve">An individual shall provide documentation that the assets necessary for the required financial participation under subsection (6) of this Section are in place prior to provision of services by the office.</w:t>
      </w:r>
    </w:p>
    <w:p>
      <w:pPr>
        <w:pStyle w:val="kar_subsection"/>
      </w:pPr>
      <w:r>
        <w:rPr>
          <w:u w:val="single"/>
        </w:rPr>
        <w:t xml:space="preserve">(9)</w:t>
      </w:r>
      <w:r>
        <w:t xml:space="preserve"> </w:t>
      </w:r>
      <w:r>
        <w:rPr>
          <w:u w:val="single"/>
        </w:rPr>
        <w:t xml:space="preserve">The total office expenditures toward the start up costs for a self employment enterprise shall not exceed </w:t>
      </w:r>
      <w:r>
        <w:rPr>
          <w:b/>
          <w:i/>
          <w:u w:val="single"/>
        </w:rPr>
        <w:t xml:space="preserve">$10,000</w:t>
      </w:r>
      <w:r>
        <w:t>[</w:t>
      </w:r>
      <w:r>
        <w:rPr>
          <w:b/>
          <w:i/>
          <w:strike w:val="true"/>
          <w:u w:val="single"/>
        </w:rPr>
        <w:t xml:space="preserve">ten thousand dollars ($10,000)</w:t>
      </w:r>
      <w:r>
        <w:t>]</w:t>
      </w:r>
      <w:r>
        <w:rPr>
          <w:u w:val="single"/>
        </w:rPr>
        <w:t xml:space="preserve">.</w:t>
      </w:r>
    </w:p>
    <w:p>
      <w:pPr>
        <w:pStyle w:val="kar_subsection"/>
      </w:pPr>
      <w:r>
        <w:rPr>
          <w:u w:val="single"/>
        </w:rPr>
        <w:t xml:space="preserve">(10)</w:t>
      </w:r>
      <w:r>
        <w:t xml:space="preserve"> </w:t>
      </w:r>
      <w:r>
        <w:rPr>
          <w:u w:val="single"/>
        </w:rP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rPr>
          <w:u w:val="single"/>
        </w:rPr>
        <w:t xml:space="preserve">(11)</w:t>
      </w:r>
      <w:r>
        <w:t xml:space="preserve"> </w:t>
      </w:r>
      <w:r>
        <w:rPr>
          <w:u w:val="single"/>
        </w:rP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r>
        <w:t xml:space="preserve">.</w:t>
      </w:r>
    </w:p>
    <w:p>
      <w:pPr>
        <w:pStyle w:val="kar_section"/>
      </w:pPr>
      <w:r>
        <w:rPr>
          <w:u w:val="single"/>
        </w:rPr>
        <w:t xml:space="preserve">Section 8.</w:t>
      </w:r>
      <w:r>
        <w:t xml:space="preserve"> </w:t>
      </w:r>
      <w:r>
        <w:rPr>
          <w:u w:val="single"/>
        </w:rPr>
        <w:t xml:space="preserve">Financial Participation.</w:t>
      </w:r>
    </w:p>
    <w:p>
      <w:pPr>
        <w:pStyle w:val="kar_subsection"/>
      </w:pPr>
      <w:r>
        <w:rPr>
          <w:u w:val="single"/>
        </w:rPr>
        <w:t xml:space="preserve">(1)</w:t>
      </w:r>
      <w:r>
        <w:t xml:space="preserve"> </w:t>
      </w:r>
      <w:r>
        <w:rPr>
          <w:u w:val="single"/>
        </w:rP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rPr>
          <w:u w:val="single"/>
        </w:rPr>
        <w:t xml:space="preserve">(2)</w:t>
      </w:r>
      <w:r>
        <w:t xml:space="preserve"> </w:t>
      </w:r>
      <w:r>
        <w:rPr>
          <w:u w:val="single"/>
        </w:rP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rPr>
          <w:u w:val="single"/>
        </w:rPr>
        <w:t xml:space="preserve">(3)</w:t>
      </w:r>
      <w:r>
        <w:t xml:space="preserve"> </w:t>
      </w:r>
      <w:r>
        <w:rPr>
          <w:u w:val="single"/>
        </w:rP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rPr>
          <w:u w:val="single"/>
        </w:rPr>
        <w:t xml:space="preserve">(4)</w:t>
      </w:r>
      <w:r>
        <w:t xml:space="preserve"> </w:t>
      </w:r>
      <w:r>
        <w:rPr>
          <w:u w:val="single"/>
        </w:rPr>
        <w:t xml:space="preserve">A financial participation assessment shall be completed prior to implementation of an IPE and when the IPE is amended to add services subject to financial participation.</w:t>
      </w:r>
    </w:p>
    <w:p>
      <w:pPr>
        <w:pStyle w:val="kar_subsection"/>
      </w:pPr>
      <w:r>
        <w:rPr>
          <w:u w:val="single"/>
        </w:rPr>
        <w:t xml:space="preserve">(5)</w:t>
      </w:r>
      <w:r>
        <w:t xml:space="preserve"> </w:t>
      </w:r>
      <w:r>
        <w:rPr>
          <w:u w:val="single"/>
        </w:rPr>
        <w:t xml:space="preserve">The financial participation assessment shall consider:</w:t>
      </w:r>
    </w:p>
    <w:p>
      <w:pPr>
        <w:pStyle w:val="kar_paragraph"/>
      </w:pPr>
      <w:r>
        <w:rPr>
          <w:u w:val="single"/>
        </w:rPr>
        <w:t xml:space="preserve">(a)</w:t>
      </w:r>
      <w:r>
        <w:t xml:space="preserve"> </w:t>
      </w:r>
      <w:r>
        <w:rPr>
          <w:u w:val="single"/>
        </w:rPr>
        <w:t xml:space="preserve">The individual's adjusted gross income and household size; </w:t>
      </w:r>
      <w:r>
        <w:rPr>
          <w:b/>
          <w:u w:val="single"/>
        </w:rPr>
        <w:t xml:space="preserve">including the income of the individual and, if applicable, the person(s) claiming the individual as a dependent for federal tax purposes</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The amount by which adjusted income exceeds 250 percent of the federal poverty guideline for the household size; and</w:t>
      </w:r>
    </w:p>
    <w:p>
      <w:pPr>
        <w:pStyle w:val="kar_paragraph"/>
      </w:pPr>
      <w:r>
        <w:rPr>
          <w:u w:val="single"/>
        </w:rPr>
        <w:t xml:space="preserve">(c)</w:t>
      </w:r>
      <w:r>
        <w:t xml:space="preserve"> </w:t>
      </w:r>
      <w:r>
        <w:rPr>
          <w:u w:val="single"/>
        </w:rPr>
        <w:t xml:space="preserve">Disability-related expenses paid directly by the individual that are necessary for the individual to achieve an employment outcome.</w:t>
      </w:r>
    </w:p>
    <w:p>
      <w:pPr>
        <w:pStyle w:val="kar_subsection"/>
      </w:pPr>
      <w:r>
        <w:rPr>
          <w:u w:val="single"/>
        </w:rPr>
        <w:t xml:space="preserve">(6)</w:t>
      </w:r>
      <w:r>
        <w:t xml:space="preserve"> </w:t>
      </w:r>
      <w:r>
        <w:rPr>
          <w:u w:val="single"/>
        </w:rP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rPr>
          <w:u w:val="single"/>
        </w:rPr>
        <w:t xml:space="preserve">(7)</w:t>
      </w:r>
      <w:r>
        <w:t xml:space="preserve"> </w:t>
      </w:r>
      <w:r>
        <w:rPr>
          <w:u w:val="single"/>
        </w:rP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rPr>
          <w:u w:val="single"/>
        </w:rPr>
        <w:t xml:space="preserve">(8)</w:t>
      </w:r>
      <w:r>
        <w:t xml:space="preserve"> </w:t>
      </w:r>
      <w:r>
        <w:rPr>
          <w:u w:val="single"/>
        </w:rP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rPr>
          <w:u w:val="single"/>
        </w:rPr>
        <w:t xml:space="preserve">(9)</w:t>
      </w:r>
      <w:r>
        <w:t xml:space="preserve"> </w:t>
      </w:r>
      <w:r>
        <w:rPr>
          <w:u w:val="single"/>
        </w:rP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rPr>
          <w:u w:val="single"/>
        </w:rPr>
        <w:t xml:space="preserve">Section 9.</w:t>
      </w:r>
      <w:r>
        <w:t xml:space="preserve"> </w:t>
      </w:r>
      <w:r>
        <w:rPr>
          <w:u w:val="single"/>
        </w:rPr>
        <w:t xml:space="preserve">Confidentiality.</w:t>
      </w:r>
    </w:p>
    <w:p>
      <w:pPr>
        <w:pStyle w:val="kar_subsection"/>
      </w:pPr>
      <w:r>
        <w:rPr>
          <w:u w:val="single"/>
        </w:rPr>
        <w:t xml:space="preserve">(1)</w:t>
      </w:r>
      <w:r>
        <w:t xml:space="preserve"> </w:t>
      </w:r>
      <w:r>
        <w:rPr>
          <w:u w:val="single"/>
        </w:rPr>
        <w:t xml:space="preserve">The Office shall maintain the confidentiality of all personal information obtained from an individual. Each individual, or their representative, shall be informed of:</w:t>
      </w:r>
    </w:p>
    <w:p>
      <w:pPr>
        <w:pStyle w:val="kar_paragraph"/>
      </w:pPr>
      <w:r>
        <w:rPr>
          <w:u w:val="single"/>
        </w:rPr>
        <w:t xml:space="preserve">(a)</w:t>
      </w:r>
      <w:r>
        <w:t xml:space="preserve"> </w:t>
      </w:r>
      <w:r>
        <w:rPr>
          <w:u w:val="single"/>
        </w:rPr>
        <w:t xml:space="preserve">The authority under which information is collected;</w:t>
      </w:r>
    </w:p>
    <w:p>
      <w:pPr>
        <w:pStyle w:val="kar_paragraph"/>
      </w:pPr>
      <w:r>
        <w:rPr>
          <w:u w:val="single"/>
        </w:rPr>
        <w:t xml:space="preserve">(b)</w:t>
      </w:r>
      <w:r>
        <w:t xml:space="preserve"> </w:t>
      </w:r>
      <w:r>
        <w:rPr>
          <w:u w:val="single"/>
        </w:rPr>
        <w:t xml:space="preserve">The principal purposes for which the information </w:t>
      </w:r>
      <w:r>
        <w:rPr>
          <w:b/>
          <w:i/>
          <w:u w:val="single"/>
        </w:rPr>
        <w:t xml:space="preserve">shall</w:t>
      </w:r>
      <w:r>
        <w:t>[</w:t>
      </w:r>
      <w:r>
        <w:rPr>
          <w:b/>
          <w:i/>
          <w:strike w:val="true"/>
          <w:u w:val="single"/>
        </w:rPr>
        <w:t xml:space="preserve">will</w:t>
      </w:r>
      <w:r>
        <w:t>]</w:t>
      </w:r>
      <w:r>
        <w:rPr>
          <w:u w:val="single"/>
        </w:rPr>
        <w:t xml:space="preserve">be used;</w:t>
      </w:r>
    </w:p>
    <w:p>
      <w:pPr>
        <w:pStyle w:val="kar_paragraph"/>
      </w:pPr>
      <w:r>
        <w:rPr>
          <w:u w:val="single"/>
        </w:rPr>
        <w:t xml:space="preserve">(c)</w:t>
      </w:r>
      <w:r>
        <w:t xml:space="preserve"> </w:t>
      </w:r>
      <w:r>
        <w:rPr>
          <w:u w:val="single"/>
        </w:rPr>
        <w:t xml:space="preserve">Whether providing the requested information is mandatory or voluntary and the effects of not providing the requested information;</w:t>
      </w:r>
    </w:p>
    <w:p>
      <w:pPr>
        <w:pStyle w:val="kar_paragraph"/>
      </w:pPr>
      <w:r>
        <w:rPr>
          <w:u w:val="single"/>
        </w:rPr>
        <w:t xml:space="preserve">(d)</w:t>
      </w:r>
      <w:r>
        <w:t xml:space="preserve"> </w:t>
      </w:r>
      <w:r>
        <w:rPr>
          <w:u w:val="single"/>
        </w:rPr>
        <w:t xml:space="preserve">The circumstances under which information may be released without informed written consent; and</w:t>
      </w:r>
    </w:p>
    <w:p>
      <w:pPr>
        <w:pStyle w:val="kar_paragraph"/>
      </w:pPr>
      <w:r>
        <w:rPr>
          <w:u w:val="single"/>
        </w:rPr>
        <w:t xml:space="preserve">(e)</w:t>
      </w:r>
      <w:r>
        <w:t xml:space="preserve"> </w:t>
      </w:r>
      <w:r>
        <w:rPr>
          <w:u w:val="single"/>
        </w:rPr>
        <w:t xml:space="preserve">Identification of the agencies to which information is routinely released.</w:t>
      </w:r>
    </w:p>
    <w:p>
      <w:pPr>
        <w:pStyle w:val="kar_subsection"/>
      </w:pPr>
      <w:r>
        <w:rPr>
          <w:u w:val="single"/>
        </w:rPr>
        <w:t xml:space="preserve">(2)</w:t>
      </w:r>
      <w:r>
        <w:t xml:space="preserve"> </w:t>
      </w:r>
      <w:r>
        <w:rPr>
          <w:u w:val="single"/>
        </w:rPr>
        <w:t xml:space="preserve">The office may only communicate with individuals </w:t>
      </w:r>
      <w:r>
        <w:rPr>
          <w:b/>
          <w:i/>
          <w:u w:val="single"/>
        </w:rPr>
        <w:t xml:space="preserve">by text or SMS</w:t>
      </w:r>
      <w:r>
        <w:t>[</w:t>
      </w:r>
      <w:r>
        <w:rPr>
          <w:b/>
          <w:i/>
          <w:strike w:val="true"/>
          <w:u w:val="single"/>
        </w:rPr>
        <w:t xml:space="preserve">via text/SMS</w:t>
      </w:r>
      <w:r>
        <w:t>]</w:t>
      </w:r>
      <w:r>
        <w:rPr>
          <w:u w:val="single"/>
        </w:rPr>
        <w:t xml:space="preserve"> only when the individual has provided consent for that mode of communication and the consent is documented in the case record. If the individual revokes consent, the Office shall cease using that communication method.</w:t>
      </w:r>
    </w:p>
    <w:p>
      <w:pPr>
        <w:pStyle w:val="kar_subsection"/>
      </w:pPr>
      <w:r>
        <w:rPr>
          <w:u w:val="single"/>
        </w:rPr>
        <w:t xml:space="preserve">(3)</w:t>
      </w:r>
      <w:r>
        <w:t xml:space="preserve"> </w:t>
      </w:r>
      <w:r>
        <w:rPr>
          <w:u w:val="single"/>
        </w:rPr>
        <w:t xml:space="preserve">Except as provided in subsections (8) through (11) of this Section, personal information shall not be released without the individual's informed written consent, except to:</w:t>
      </w:r>
    </w:p>
    <w:p>
      <w:pPr>
        <w:pStyle w:val="kar_paragraph"/>
      </w:pPr>
      <w:r>
        <w:rPr>
          <w:u w:val="single"/>
        </w:rPr>
        <w:t xml:space="preserve">(a)</w:t>
      </w:r>
      <w:r>
        <w:t xml:space="preserve"> </w:t>
      </w:r>
      <w:r>
        <w:rPr>
          <w:u w:val="single"/>
        </w:rPr>
        <w:t xml:space="preserve">The individual or their authorized representative; or</w:t>
      </w:r>
    </w:p>
    <w:p>
      <w:pPr>
        <w:pStyle w:val="kar_paragraph"/>
      </w:pPr>
      <w:r>
        <w:rPr>
          <w:u w:val="single"/>
        </w:rPr>
        <w:t xml:space="preserve">(b)</w:t>
      </w:r>
      <w:r>
        <w:t xml:space="preserve"> </w:t>
      </w:r>
      <w:r>
        <w:rPr>
          <w:u w:val="single"/>
        </w:rPr>
        <w:t xml:space="preserve">A service provider or medical provider for purposes directly related to the individual's vocational rehabilitation services.</w:t>
      </w:r>
    </w:p>
    <w:p>
      <w:pPr>
        <w:pStyle w:val="kar_subsection"/>
      </w:pPr>
      <w:r>
        <w:rPr>
          <w:u w:val="single"/>
        </w:rPr>
        <w:t xml:space="preserve">(4)</w:t>
      </w:r>
      <w:r>
        <w:t xml:space="preserve"> </w:t>
      </w:r>
      <w:r>
        <w:rPr>
          <w:u w:val="single"/>
        </w:rPr>
        <w:t xml:space="preserve">Informed written consent is required to release information to any party not otherwise authorized in subsection (3) of this Section, including a parent of an individual who is </w:t>
      </w:r>
      <w:r>
        <w:rPr>
          <w:b/>
          <w:i/>
          <w:u w:val="single"/>
        </w:rPr>
        <w:t xml:space="preserve">eighteen (18)</w:t>
      </w:r>
      <w:r>
        <w:t>[</w:t>
      </w:r>
      <w:r>
        <w:rPr>
          <w:b/>
          <w:i/>
          <w:strike w:val="true"/>
          <w:u w:val="single"/>
        </w:rPr>
        <w:t xml:space="preserve">18</w:t>
      </w:r>
      <w:r>
        <w:t>]</w:t>
      </w:r>
      <w:r>
        <w:rPr>
          <w:u w:val="single"/>
        </w:rPr>
        <w:t xml:space="preserve">years of age or older.</w:t>
      </w:r>
    </w:p>
    <w:p>
      <w:pPr>
        <w:pStyle w:val="kar_subsection"/>
      </w:pPr>
      <w:r>
        <w:rPr>
          <w:u w:val="single"/>
        </w:rPr>
        <w:t xml:space="preserve">(5)</w:t>
      </w:r>
      <w:r>
        <w:t xml:space="preserve"> </w:t>
      </w:r>
      <w:r>
        <w:rPr>
          <w:u w:val="single"/>
        </w:rPr>
        <w:t xml:space="preserve">Informed written consent shall specify:</w:t>
      </w:r>
    </w:p>
    <w:p>
      <w:pPr>
        <w:pStyle w:val="kar_paragraph"/>
      </w:pPr>
      <w:r>
        <w:rPr>
          <w:u w:val="single"/>
        </w:rPr>
        <w:t xml:space="preserve">(a)</w:t>
      </w:r>
      <w:r>
        <w:t xml:space="preserve"> </w:t>
      </w:r>
      <w:r>
        <w:rPr>
          <w:u w:val="single"/>
        </w:rPr>
        <w:t xml:space="preserve">The purpose for which the information is released;</w:t>
      </w:r>
    </w:p>
    <w:p>
      <w:pPr>
        <w:pStyle w:val="kar_paragraph"/>
      </w:pPr>
      <w:r>
        <w:rPr>
          <w:u w:val="single"/>
        </w:rPr>
        <w:t xml:space="preserve">(b)</w:t>
      </w:r>
      <w:r>
        <w:t xml:space="preserve"> </w:t>
      </w:r>
      <w:r>
        <w:rPr>
          <w:u w:val="single"/>
        </w:rPr>
        <w:t xml:space="preserve">The specific information to be released;</w:t>
      </w:r>
    </w:p>
    <w:p>
      <w:pPr>
        <w:pStyle w:val="kar_paragraph"/>
      </w:pPr>
      <w:r>
        <w:rPr>
          <w:u w:val="single"/>
        </w:rPr>
        <w:t xml:space="preserve">(c)</w:t>
      </w:r>
      <w:r>
        <w:t xml:space="preserve"> </w:t>
      </w:r>
      <w:r>
        <w:rPr>
          <w:u w:val="single"/>
        </w:rPr>
        <w:t xml:space="preserve">The date of expiration of the informed written consent;</w:t>
      </w:r>
    </w:p>
    <w:p>
      <w:pPr>
        <w:pStyle w:val="kar_paragraph"/>
      </w:pPr>
      <w:r>
        <w:rPr>
          <w:u w:val="single"/>
        </w:rPr>
        <w:t xml:space="preserve">(d)</w:t>
      </w:r>
      <w:r>
        <w:t xml:space="preserve"> </w:t>
      </w:r>
      <w:r>
        <w:rPr>
          <w:u w:val="single"/>
        </w:rPr>
        <w:t xml:space="preserve">An assurance that information </w:t>
      </w:r>
      <w:r>
        <w:rPr>
          <w:b/>
          <w:i/>
          <w:u w:val="single"/>
        </w:rPr>
        <w:t xml:space="preserve">shall</w:t>
      </w:r>
      <w:r>
        <w:t>[</w:t>
      </w:r>
      <w:r>
        <w:rPr>
          <w:b/>
          <w:i/>
          <w:strike w:val="true"/>
          <w:u w:val="single"/>
        </w:rPr>
        <w:t xml:space="preserve">will</w:t>
      </w:r>
      <w:r>
        <w:t>]</w:t>
      </w:r>
      <w:r>
        <w:rPr>
          <w:u w:val="single"/>
        </w:rPr>
        <w:t xml:space="preserve">not be re-released to the individual or others; and</w:t>
      </w:r>
    </w:p>
    <w:p>
      <w:pPr>
        <w:pStyle w:val="kar_paragraph"/>
      </w:pPr>
      <w:r>
        <w:rPr>
          <w:u w:val="single"/>
        </w:rPr>
        <w:t xml:space="preserve">(e)</w:t>
      </w:r>
      <w:r>
        <w:t xml:space="preserve"> </w:t>
      </w:r>
      <w:r>
        <w:rPr>
          <w:u w:val="single"/>
        </w:rPr>
        <w:t xml:space="preserve">The dated signature of the individual or their legal representative.</w:t>
      </w:r>
    </w:p>
    <w:p>
      <w:pPr>
        <w:pStyle w:val="kar_subsection"/>
      </w:pPr>
      <w:r>
        <w:rPr>
          <w:u w:val="single"/>
        </w:rPr>
        <w:t xml:space="preserve">(6)</w:t>
      </w:r>
      <w:r>
        <w:t xml:space="preserve"> </w:t>
      </w:r>
      <w:r>
        <w:rPr>
          <w:u w:val="single"/>
        </w:rPr>
        <w:t xml:space="preserve">If personal information has been obtained from another agency or organization, including the individual's medical providers, it may only be released by</w:t>
      </w:r>
      <w:r>
        <w:rPr>
          <w:b/>
          <w:i/>
          <w:u w:val="single"/>
        </w:rPr>
        <w:t xml:space="preserve">,</w:t>
      </w:r>
      <w:r>
        <w:rPr>
          <w:u w:val="single"/>
        </w:rPr>
        <w:t xml:space="preserve"> or under the conditions established by</w:t>
      </w:r>
      <w:r>
        <w:rPr>
          <w:b/>
          <w:i/>
          <w:u w:val="single"/>
        </w:rPr>
        <w:t xml:space="preserve">,</w:t>
      </w:r>
      <w:r>
        <w:rPr>
          <w:u w:val="single"/>
        </w:rPr>
        <w:t xml:space="preserve"> the other agency or organization.</w:t>
      </w:r>
    </w:p>
    <w:p>
      <w:pPr>
        <w:pStyle w:val="kar_subsection"/>
      </w:pPr>
      <w:r>
        <w:rPr>
          <w:u w:val="single"/>
        </w:rPr>
        <w:t xml:space="preserve">(7)</w:t>
      </w:r>
      <w:r>
        <w:t xml:space="preserve"> </w:t>
      </w:r>
      <w:r>
        <w:rPr>
          <w:u w:val="single"/>
        </w:rP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rPr>
          <w:u w:val="single"/>
        </w:rPr>
        <w:t xml:space="preserve">(8)</w:t>
      </w:r>
      <w:r>
        <w:t xml:space="preserve"> </w:t>
      </w:r>
      <w:r>
        <w:rPr>
          <w:u w:val="single"/>
        </w:rP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rPr>
          <w:u w:val="single"/>
        </w:rPr>
        <w:t xml:space="preserve">(9)</w:t>
      </w:r>
      <w:r>
        <w:t xml:space="preserve"> </w:t>
      </w:r>
      <w:r>
        <w:rPr>
          <w:u w:val="single"/>
        </w:rP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rPr>
          <w:u w:val="single"/>
        </w:rPr>
        <w:t xml:space="preserve">(a)</w:t>
      </w:r>
      <w:r>
        <w:t xml:space="preserve"> </w:t>
      </w:r>
      <w:r>
        <w:rPr>
          <w:u w:val="single"/>
        </w:rPr>
        <w:t xml:space="preserve">Information</w:t>
      </w:r>
      <w:r>
        <w:rPr>
          <w:b/>
          <w:i/>
          <w:u w:val="single"/>
        </w:rPr>
        <w:t xml:space="preserve"> shall</w:t>
      </w:r>
      <w:r>
        <w:t>[</w:t>
      </w:r>
      <w:r>
        <w:rPr>
          <w:b/>
          <w:i/>
          <w:strike w:val="true"/>
          <w:u w:val="single"/>
        </w:rPr>
        <w:t xml:space="preserve">will</w:t>
      </w:r>
      <w:r>
        <w:t>]</w:t>
      </w:r>
      <w:r>
        <w:rPr>
          <w:u w:val="single"/>
        </w:rPr>
        <w:t xml:space="preserve">be used only for the purposes for which it is being provided;</w:t>
      </w:r>
    </w:p>
    <w:p>
      <w:pPr>
        <w:pStyle w:val="kar_paragraph"/>
      </w:pPr>
      <w:r>
        <w:rPr>
          <w:u w:val="single"/>
        </w:rPr>
        <w:t xml:space="preserve">(b)</w:t>
      </w:r>
      <w:r>
        <w:t xml:space="preserve"> </w:t>
      </w:r>
      <w:r>
        <w:rPr>
          <w:u w:val="single"/>
        </w:rPr>
        <w:t xml:space="preserve">Information </w:t>
      </w:r>
      <w:r>
        <w:rPr>
          <w:b/>
          <w:i/>
          <w:u w:val="single"/>
        </w:rPr>
        <w:t xml:space="preserve">shall</w:t>
      </w:r>
      <w:r>
        <w:t>[</w:t>
      </w:r>
      <w:r>
        <w:rPr>
          <w:b/>
          <w:i/>
          <w:strike w:val="true"/>
          <w:u w:val="single"/>
        </w:rPr>
        <w:t xml:space="preserve">will</w:t>
      </w:r>
      <w:r>
        <w:t>]</w:t>
      </w:r>
      <w:r>
        <w:rPr>
          <w:u w:val="single"/>
        </w:rPr>
        <w:t xml:space="preserve">be released only to persons officially connected with the audit, evaluation, or research;</w:t>
      </w:r>
    </w:p>
    <w:p>
      <w:pPr>
        <w:pStyle w:val="kar_paragraph"/>
      </w:pPr>
      <w:r>
        <w:rPr>
          <w:u w:val="single"/>
        </w:rPr>
        <w:t xml:space="preserve">(c)</w:t>
      </w:r>
      <w:r>
        <w:t xml:space="preserve"> </w:t>
      </w:r>
      <w:r>
        <w:rPr>
          <w:u w:val="single"/>
        </w:rPr>
        <w:t xml:space="preserve">Information shall not be released to the involved individual;</w:t>
      </w:r>
    </w:p>
    <w:p>
      <w:pPr>
        <w:pStyle w:val="kar_paragraph"/>
      </w:pPr>
      <w:r>
        <w:rPr>
          <w:u w:val="single"/>
        </w:rPr>
        <w:t xml:space="preserve">(d)</w:t>
      </w:r>
      <w:r>
        <w:t xml:space="preserve"> </w:t>
      </w:r>
      <w:r>
        <w:rPr>
          <w:u w:val="single"/>
        </w:rPr>
        <w:t xml:space="preserve">Information shall be managed in a manner to safeguard confidentiality; and</w:t>
      </w:r>
    </w:p>
    <w:p>
      <w:pPr>
        <w:pStyle w:val="kar_paragraph"/>
      </w:pPr>
      <w:r>
        <w:rPr>
          <w:u w:val="single"/>
        </w:rPr>
        <w:t xml:space="preserve">(e)</w:t>
      </w:r>
      <w:r>
        <w:t xml:space="preserve"> </w:t>
      </w:r>
      <w:r>
        <w:rPr>
          <w:u w:val="single"/>
        </w:rPr>
        <w:t xml:space="preserve">Final products shall not reveal any personal identifying information without the informed written consent of the involved individual or the individual's representative.</w:t>
      </w:r>
    </w:p>
    <w:p>
      <w:pPr>
        <w:pStyle w:val="kar_subsection"/>
      </w:pPr>
      <w:r>
        <w:rPr>
          <w:u w:val="single"/>
        </w:rPr>
        <w:t xml:space="preserve">(10)</w:t>
      </w:r>
      <w:r>
        <w:t xml:space="preserve"> </w:t>
      </w:r>
      <w:r>
        <w:rPr>
          <w:u w:val="single"/>
        </w:rPr>
        <w:t xml:space="preserve">Informed written consent is not required for release of information when the request is:</w:t>
      </w:r>
    </w:p>
    <w:p>
      <w:pPr>
        <w:pStyle w:val="kar_paragraph"/>
      </w:pPr>
      <w:r>
        <w:rPr>
          <w:u w:val="single"/>
        </w:rPr>
        <w:t xml:space="preserve">(a)</w:t>
      </w:r>
      <w:r>
        <w:t xml:space="preserve"> </w:t>
      </w:r>
      <w:r>
        <w:rPr>
          <w:u w:val="single"/>
        </w:rPr>
        <w:t xml:space="preserve">For purposes directly related to the administration of the vocational rehabilitation program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Required by Federal or State law;</w:t>
      </w:r>
    </w:p>
    <w:p>
      <w:pPr>
        <w:pStyle w:val="kar_paragraph"/>
      </w:pPr>
      <w:r>
        <w:rPr>
          <w:u w:val="single"/>
        </w:rPr>
        <w:t xml:space="preserve">(c)</w:t>
      </w:r>
      <w:r>
        <w:t xml:space="preserve"> </w:t>
      </w:r>
      <w:r>
        <w:rPr>
          <w:u w:val="single"/>
        </w:rPr>
        <w:t xml:space="preserve">In response to a court order, warrant, subpoena, or other similar legal requirement; or</w:t>
      </w:r>
    </w:p>
    <w:p>
      <w:pPr>
        <w:pStyle w:val="kar_paragraph"/>
      </w:pPr>
      <w:r>
        <w:rPr>
          <w:u w:val="single"/>
        </w:rPr>
        <w:t xml:space="preserve">(d)</w:t>
      </w:r>
      <w:r>
        <w:t xml:space="preserve"> </w:t>
      </w:r>
      <w:r>
        <w:rPr>
          <w:u w:val="single"/>
        </w:rP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rPr>
          <w:u w:val="single"/>
        </w:rPr>
        <w:t xml:space="preserve">(11)</w:t>
      </w:r>
      <w:r>
        <w:t xml:space="preserve"> </w:t>
      </w:r>
      <w:r>
        <w:rPr>
          <w:u w:val="single"/>
        </w:rPr>
        <w:t xml:space="preserve">The Office may release personal information when necessary to protect the individual or others when the individual poses a direct threat to the individual's safety or the safety of others.</w:t>
      </w:r>
    </w:p>
    <w:p>
      <w:pPr>
        <w:pStyle w:val="kar_section"/>
      </w:pPr>
      <w:r>
        <w:rPr>
          <w:u w:val="single"/>
        </w:rPr>
        <w:t xml:space="preserve">Section 10.</w:t>
      </w:r>
      <w:r>
        <w:t>[</w:t>
      </w:r>
      <w:r>
        <w:rPr>
          <w:strike w:val="true"/>
        </w:rPr>
        <w:t xml:space="preserve">Section 9.</w:t>
      </w:r>
      <w:r>
        <w:t>]</w:t>
      </w:r>
      <w:r>
        <w:t xml:space="preserve"> </w:t>
      </w:r>
      <w:r>
        <w:t xml:space="preserve">Gender Reassignment. Office funds shall not be used to pay for gender reassignment surgery.</w:t>
      </w:r>
    </w:p>
    <w:p>
      <w:pPr>
        <w:pStyle w:val="kar_section"/>
      </w:pPr>
      <w:r>
        <w:t>[</w:t>
      </w:r>
      <w:r>
        <w:rPr>
          <w:strike w:val="true"/>
        </w:rPr>
        <w:t xml:space="preserve">Section 10.</w:t>
      </w:r>
      <w:r>
        <w:t>]</w:t>
      </w:r>
      <w:r>
        <w:t xml:space="preserve"> </w:t>
      </w:r>
      <w:r>
        <w:t>[</w:t>
      </w:r>
      <w:r>
        <w:rPr>
          <w:strike w:val="true"/>
        </w:rPr>
        <w:t xml:space="preserve">Tools and Equipment. The eligible individual shall return tools, equipment, and supplies to the office if no longer used for the employment outcome.</w:t>
      </w:r>
      <w:r>
        <w:t>]</w:t>
      </w:r>
    </w:p>
    <w:p>
      <w:pPr>
        <w:pStyle w:val="kar_section"/>
      </w:pPr>
      <w:r>
        <w:rPr>
          <w:u w:val="single"/>
        </w:rPr>
        <w:t xml:space="preserve">Section 11.</w:t>
      </w:r>
      <w:r>
        <w:t xml:space="preserve"> </w:t>
      </w:r>
      <w:r>
        <w:rPr>
          <w:u w:val="single"/>
        </w:rPr>
        <w:t xml:space="preserve">Case Closure.</w:t>
      </w:r>
    </w:p>
    <w:p>
      <w:pPr>
        <w:pStyle w:val="kar_subsection"/>
      </w:pPr>
      <w:r>
        <w:rPr>
          <w:u w:val="single"/>
        </w:rPr>
        <w:t xml:space="preserve">(1)</w:t>
      </w:r>
      <w:r>
        <w:t xml:space="preserve"> </w:t>
      </w:r>
      <w:r>
        <w:rPr>
          <w:u w:val="single"/>
        </w:rPr>
        <w:t xml:space="preserve">A case shall be closed when no further services from the Office are justified, required, or anticipated in the immediate future.</w:t>
      </w:r>
    </w:p>
    <w:p>
      <w:pPr>
        <w:pStyle w:val="kar_subsection"/>
      </w:pPr>
      <w:r>
        <w:rPr>
          <w:u w:val="single"/>
        </w:rPr>
        <w:t xml:space="preserve">(2)</w:t>
      </w:r>
      <w:r>
        <w:t xml:space="preserve"> </w:t>
      </w:r>
      <w:r>
        <w:rPr>
          <w:u w:val="single"/>
        </w:rPr>
        <w:t xml:space="preserve">A case shall be closed as a competitive integrated employment outcome when:</w:t>
      </w:r>
    </w:p>
    <w:p>
      <w:pPr>
        <w:pStyle w:val="kar_paragraph"/>
      </w:pPr>
      <w:r>
        <w:rPr>
          <w:u w:val="single"/>
        </w:rPr>
        <w:t xml:space="preserve">(a)</w:t>
      </w:r>
      <w:r>
        <w:t xml:space="preserve"> </w:t>
      </w:r>
      <w:r>
        <w:rPr>
          <w:u w:val="single"/>
        </w:rPr>
        <w:t xml:space="preserve">The individual has been determined eligible; and has received an assessment for determining eligibility and vocational rehabilitation needs;</w:t>
      </w:r>
    </w:p>
    <w:p>
      <w:pPr>
        <w:pStyle w:val="kar_paragraph"/>
      </w:pPr>
      <w:r>
        <w:rPr>
          <w:u w:val="single"/>
        </w:rPr>
        <w:t xml:space="preserve">(b)</w:t>
      </w:r>
      <w:r>
        <w:t xml:space="preserve"> </w:t>
      </w:r>
      <w:r>
        <w:rPr>
          <w:u w:val="single"/>
        </w:rPr>
        <w:t xml:space="preserve">Services have been provided in accordance with the IPE; and</w:t>
      </w:r>
    </w:p>
    <w:p>
      <w:pPr>
        <w:pStyle w:val="kar_paragraph"/>
      </w:pPr>
      <w:r>
        <w:rPr>
          <w:u w:val="single"/>
        </w:rPr>
        <w:t xml:space="preserve">(c)</w:t>
      </w:r>
      <w:r>
        <w:t xml:space="preserve"> </w:t>
      </w:r>
      <w:r>
        <w:rPr>
          <w:u w:val="single"/>
        </w:rPr>
        <w:t xml:space="preserve">The individual has maintained competitive integrated employment for at least ninety (90) consecutive days or for supported employment cases, </w:t>
      </w:r>
      <w:r>
        <w:rPr>
          <w:b/>
          <w:i/>
          <w:u w:val="single"/>
        </w:rPr>
        <w:t xml:space="preserve">ninety (90)</w:t>
      </w:r>
      <w:r>
        <w:t>[</w:t>
      </w:r>
      <w:r>
        <w:rPr>
          <w:b/>
          <w:i/>
          <w:strike w:val="true"/>
          <w:u w:val="single"/>
        </w:rPr>
        <w:t xml:space="preserve">90</w:t>
      </w:r>
      <w:r>
        <w:t>]</w:t>
      </w:r>
      <w:r>
        <w:rPr>
          <w:u w:val="single"/>
        </w:rPr>
        <w:t xml:space="preserve"> days after transition to extended services.</w:t>
      </w:r>
    </w:p>
    <w:p>
      <w:pPr>
        <w:pStyle w:val="kar_subsection"/>
      </w:pPr>
      <w:r>
        <w:rPr>
          <w:u w:val="single"/>
        </w:rPr>
        <w:t xml:space="preserve">(3)</w:t>
      </w:r>
      <w:r>
        <w:t xml:space="preserve"> </w:t>
      </w:r>
      <w:r>
        <w:rPr>
          <w:u w:val="single"/>
        </w:rPr>
        <w:t xml:space="preserve">For closures based on achievement of a competitive integrated employment outcome, the Office shall provide written notice of case closure to the individual summarizing the employment outcome and services provided.</w:t>
      </w:r>
      <w:r>
        <w:t>[</w:t>
      </w:r>
      <w:r>
        <w:rPr>
          <w:b/>
          <w:strike w:val="true"/>
          <w:u w:val="single"/>
        </w:rPr>
        <w:t xml:space="preserve">When a case is closed due to ineligibility, the Office shall provide written notice of the ineligibility determination. Ineligibility may result from:</w:t>
      </w:r>
      <w:r>
        <w:t>]</w:t>
      </w:r>
    </w:p>
    <w:p>
      <w:pPr>
        <w:pStyle w:val="kar_paragraph"/>
      </w:pPr>
      <w:r>
        <w:t>[</w:t>
      </w:r>
      <w:r>
        <w:rPr>
          <w:b/>
          <w:strike w:val="true"/>
          <w:u w:val="single"/>
        </w:rPr>
        <w:t xml:space="preserve">(a)</w:t>
      </w:r>
      <w:r>
        <w:t>]</w:t>
      </w:r>
      <w:r>
        <w:t xml:space="preserve"> </w:t>
      </w:r>
      <w:r>
        <w:t>[</w:t>
      </w:r>
      <w:r>
        <w:rPr>
          <w:b/>
          <w:strike w:val="true"/>
          <w:u w:val="single"/>
        </w:rPr>
        <w:t xml:space="preserve">A determination that the individual does not meet the eligibility criteria in Section 2 of this administrative regulation;</w:t>
      </w:r>
      <w:r>
        <w:t>]</w:t>
      </w:r>
    </w:p>
    <w:p>
      <w:pPr>
        <w:pStyle w:val="kar_paragraph"/>
      </w:pPr>
      <w:r>
        <w:t>[</w:t>
      </w:r>
      <w:r>
        <w:rPr>
          <w:b/>
          <w:strike w:val="true"/>
          <w:u w:val="single"/>
        </w:rPr>
        <w:t xml:space="preserve">(b)</w:t>
      </w:r>
      <w:r>
        <w:t>]</w:t>
      </w:r>
      <w:r>
        <w:t xml:space="preserve"> </w:t>
      </w:r>
      <w:r>
        <w:t>[</w:t>
      </w:r>
      <w:r>
        <w:rPr>
          <w:b/>
          <w:strike w:val="true"/>
          <w:u w:val="single"/>
        </w:rPr>
        <w:t xml:space="preserve">A determination, based on trial work experiences, that the individual is unable to benefit from vocational rehabilitation services in terms of an employment outcome due to the severity of disability; or</w:t>
      </w:r>
      <w:r>
        <w:t>]</w:t>
      </w:r>
    </w:p>
    <w:p>
      <w:pPr>
        <w:pStyle w:val="kar_paragraph"/>
      </w:pPr>
      <w:r>
        <w:t>[</w:t>
      </w:r>
      <w:r>
        <w:rPr>
          <w:b/>
          <w:strike w:val="true"/>
          <w:u w:val="single"/>
        </w:rPr>
        <w:t xml:space="preserve">(c)</w:t>
      </w:r>
      <w:r>
        <w:t>]</w:t>
      </w:r>
      <w:r>
        <w:t xml:space="preserve"> </w:t>
      </w:r>
      <w:r>
        <w:t>[</w:t>
      </w:r>
      <w:r>
        <w:rPr>
          <w:b/>
          <w:strike w:val="true"/>
          <w:u w:val="single"/>
        </w:rPr>
        <w:t xml:space="preserve">A decision by the individual not to pursue competitive integrated employment at this time.</w:t>
      </w:r>
      <w:r>
        <w:t>]</w:t>
      </w:r>
    </w:p>
    <w:p>
      <w:pPr>
        <w:pStyle w:val="kar_subsection"/>
      </w:pPr>
      <w:r>
        <w:rPr>
          <w:u w:val="single"/>
        </w:rPr>
        <w:t xml:space="preserve">(4)</w:t>
      </w:r>
      <w:r>
        <w:t xml:space="preserve"> </w:t>
      </w:r>
      <w:r>
        <w:rPr>
          <w:u w:val="single"/>
        </w:rPr>
        <w:t xml:space="preserve">An individual who has been determined eligible for Social Security benefits under Title II or Title XVI of the Social Security Act shall not be determined ineligible:</w:t>
      </w:r>
    </w:p>
    <w:p>
      <w:pPr>
        <w:pStyle w:val="kar_paragraph"/>
      </w:pPr>
      <w:r>
        <w:rPr>
          <w:u w:val="single"/>
        </w:rPr>
        <w:t xml:space="preserve">(a)</w:t>
      </w:r>
      <w:r>
        <w:t xml:space="preserve"> </w:t>
      </w:r>
      <w:r>
        <w:rPr>
          <w:u w:val="single"/>
        </w:rP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rPr>
          <w:u w:val="single"/>
        </w:rPr>
        <w:t xml:space="preserve">(b)</w:t>
      </w:r>
      <w:r>
        <w:t xml:space="preserve"> </w:t>
      </w:r>
      <w:r>
        <w:rPr>
          <w:u w:val="single"/>
        </w:rPr>
        <w:t xml:space="preserve">Such an individual may be determined ineligible if they choose not to pursue competitive integrated employment.</w:t>
      </w:r>
    </w:p>
    <w:p>
      <w:pPr>
        <w:pStyle w:val="kar_subsection"/>
      </w:pPr>
      <w:r>
        <w:rPr>
          <w:u w:val="single"/>
        </w:rPr>
        <w:t xml:space="preserve">(5)</w:t>
      </w:r>
      <w:r>
        <w:t xml:space="preserve"> </w:t>
      </w:r>
      <w:r>
        <w:rPr>
          <w:u w:val="single"/>
        </w:rP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rPr>
          <w:u w:val="single"/>
        </w:rPr>
        <w:t xml:space="preserve">(6)</w:t>
      </w:r>
      <w:r>
        <w:t xml:space="preserve"> </w:t>
      </w:r>
      <w:r>
        <w:rPr>
          <w:u w:val="single"/>
        </w:rP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rPr>
          <w:u w:val="single"/>
        </w:rPr>
        <w:t xml:space="preserve">(7)</w:t>
      </w:r>
      <w:r>
        <w:t xml:space="preserve"> </w:t>
      </w:r>
      <w:r>
        <w:rPr>
          <w:u w:val="single"/>
        </w:rP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rPr>
          <w:u w:val="single"/>
        </w:rPr>
        <w:t xml:space="preserve">(8)</w:t>
      </w:r>
      <w:r>
        <w:t xml:space="preserve"> </w:t>
      </w:r>
      <w:r>
        <w:rPr>
          <w:u w:val="single"/>
        </w:rPr>
        <w:t xml:space="preserve">Cases may be closed as unsuccessful if an intervening reason, including </w:t>
      </w:r>
      <w:r>
        <w:t>[</w:t>
      </w:r>
      <w:r>
        <w:rPr>
          <w:b/>
          <w:i/>
          <w:strike w:val="true"/>
          <w:u w:val="single"/>
        </w:rPr>
        <w:t xml:space="preserve">but not limited to</w:t>
      </w:r>
      <w:r>
        <w:t>]</w:t>
      </w:r>
      <w:r>
        <w:rPr>
          <w:u w:val="single"/>
        </w:rPr>
        <w:t xml:space="preserve">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rPr>
          <w:u w:val="single"/>
        </w:rPr>
        <w:t xml:space="preserve">(9)</w:t>
      </w:r>
      <w:r>
        <w:t xml:space="preserve"> </w:t>
      </w:r>
      <w:r>
        <w:rPr>
          <w:b/>
          <w:u w:val="single"/>
        </w:rPr>
        <w:t xml:space="preserve">A case may be closed if the individual fails to maintain current contact information with the office or fails to participate in services necessary to achieve the employment outcome identified in the individualized plan for employment (IPE).</w:t>
      </w:r>
    </w:p>
    <w:p>
      <w:pPr>
        <w:pStyle w:val="kar_subsection"/>
      </w:pPr>
      <w:r>
        <w:rPr>
          <w:b/>
          <w:u w:val="single"/>
        </w:rPr>
        <w:t xml:space="preserve">(10)</w:t>
      </w:r>
      <w:r>
        <w:t xml:space="preserve"> </w:t>
      </w:r>
      <w:r>
        <w:rPr>
          <w:b/>
          <w:u w:val="single"/>
        </w:rPr>
        <w:t xml:space="preserve">Prior to closing a consumer case under this Section, the office shall:</w:t>
      </w:r>
    </w:p>
    <w:p>
      <w:pPr>
        <w:pStyle w:val="kar_paragraph"/>
      </w:pPr>
      <w:r>
        <w:rPr>
          <w:b/>
          <w:u w:val="single"/>
        </w:rPr>
        <w:t xml:space="preserve">(a)</w:t>
      </w:r>
      <w:r>
        <w:t xml:space="preserve"> </w:t>
      </w:r>
      <w:r>
        <w:rPr>
          <w:b/>
          <w:u w:val="single"/>
        </w:rPr>
        <w:t xml:space="preserve">Make reasonable and documented attempts to contact the individual using the most recent contact information available in the case record; and</w:t>
      </w:r>
    </w:p>
    <w:p>
      <w:pPr>
        <w:pStyle w:val="kar_paragraph"/>
      </w:pPr>
      <w:r>
        <w:rPr>
          <w:b/>
          <w:u w:val="single"/>
        </w:rPr>
        <w:t xml:space="preserve">(b)</w:t>
      </w:r>
      <w:r>
        <w:t xml:space="preserve"> </w:t>
      </w:r>
      <w:r>
        <w:rPr>
          <w:b/>
          <w:u w:val="single"/>
        </w:rPr>
        <w:t xml:space="preserve">Provide written notice to the individual of the proposed case closure, which explains that if the individual does not make contact with the office within thirty (30) days, the case </w:t>
      </w:r>
      <w:r>
        <w:rPr>
          <w:b/>
          <w:i/>
          <w:u w:val="single"/>
        </w:rPr>
        <w:t xml:space="preserve">shall</w:t>
      </w:r>
      <w:r>
        <w:t>[</w:t>
      </w:r>
      <w:r>
        <w:rPr>
          <w:b/>
          <w:i/>
          <w:strike w:val="true"/>
          <w:u w:val="single"/>
        </w:rPr>
        <w:t xml:space="preserve">will</w:t>
      </w:r>
      <w:r>
        <w:t>]</w:t>
      </w:r>
      <w:r>
        <w:rPr>
          <w:b/>
          <w:u w:val="single"/>
        </w:rPr>
        <w:t xml:space="preserve"> be closed.</w:t>
      </w:r>
    </w:p>
    <w:p>
      <w:pPr>
        <w:pStyle w:val="kar_subsection"/>
      </w:pPr>
      <w:r>
        <w:rPr>
          <w:b/>
          <w:u w:val="single"/>
        </w:rPr>
        <w:t xml:space="preserve">(11)</w:t>
      </w:r>
      <w:r>
        <w:t xml:space="preserve"> </w:t>
      </w:r>
      <w:r>
        <w:rPr>
          <w:b/>
          <w:u w:val="single"/>
        </w:rPr>
        <w:t xml:space="preserve">If a case is closed under this Section, the individual shall have a right to an appeal in accordance with 781 KAR 1:010.</w:t>
      </w:r>
    </w:p>
    <w:p>
      <w:pPr>
        <w:pStyle w:val="kar_subsection"/>
      </w:pPr>
      <w:r>
        <w:rPr>
          <w:b/>
          <w:u w:val="single"/>
        </w:rPr>
        <w:t xml:space="preserve">(12)</w:t>
      </w:r>
      <w:r>
        <w:t xml:space="preserve"> </w:t>
      </w:r>
      <w:r>
        <w:rPr>
          <w:u w:val="single"/>
        </w:rPr>
        <w:t xml:space="preserve">For cases closed from Applicant status for a reason other than ineligibility, the Office shall document the rationale for closure in the case record.</w:t>
      </w:r>
    </w:p>
    <w:p>
      <w:pPr>
        <w:pStyle w:val="kar_subsection"/>
      </w:pPr>
      <w:r>
        <w:rPr>
          <w:b/>
          <w:u w:val="single"/>
        </w:rPr>
        <w:t xml:space="preserve">(13)</w:t>
      </w:r>
      <w:r>
        <w:t>[</w:t>
      </w:r>
      <w:r>
        <w:rPr>
          <w:b/>
          <w:strike w:val="true"/>
          <w:u w:val="single"/>
        </w:rPr>
        <w:t xml:space="preserve">(10)</w:t>
      </w:r>
      <w:r>
        <w:t>]</w:t>
      </w:r>
      <w:r>
        <w:t xml:space="preserve"> </w:t>
      </w:r>
      <w:r>
        <w:rPr>
          <w:u w:val="single"/>
        </w:rPr>
        <w:t xml:space="preserve">Prior to case closure, the Office shall provide information and referral services to the individual, as appropriate.</w:t>
      </w:r>
    </w:p>
    <w:p>
      <w:pPr>
        <w:pStyle w:val="kar_subsection"/>
      </w:pPr>
      <w:r>
        <w:rPr>
          <w:b/>
          <w:u w:val="single"/>
        </w:rPr>
        <w:t xml:space="preserve">(14)</w:t>
      </w:r>
      <w:r>
        <w:t>[</w:t>
      </w:r>
      <w:r>
        <w:rPr>
          <w:b/>
          <w:strike w:val="true"/>
          <w:u w:val="single"/>
        </w:rPr>
        <w:t xml:space="preserve">(11)</w:t>
      </w:r>
      <w:r>
        <w:t>]</w:t>
      </w:r>
      <w:r>
        <w:t xml:space="preserve"> </w:t>
      </w:r>
      <w:r>
        <w:rPr>
          <w:u w:val="single"/>
        </w:rP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rPr>
          <w:b/>
          <w:u w:val="single"/>
        </w:rPr>
        <w:t xml:space="preserve">(15)</w:t>
      </w:r>
      <w:r>
        <w:t>[</w:t>
      </w:r>
      <w:r>
        <w:rPr>
          <w:b/>
          <w:strike w:val="true"/>
          <w:u w:val="single"/>
        </w:rPr>
        <w:t xml:space="preserve">(12)</w:t>
      </w:r>
      <w:r>
        <w:t>]</w:t>
      </w:r>
      <w:r>
        <w:t xml:space="preserve"> </w:t>
      </w:r>
      <w:r>
        <w:rPr>
          <w:u w:val="single"/>
        </w:rPr>
        <w:t xml:space="preserve">For a student with a disability in application, accepted</w:t>
      </w:r>
      <w:r>
        <w:rPr>
          <w:b/>
          <w:i/>
          <w:u w:val="single"/>
        </w:rPr>
        <w:t xml:space="preserve">,</w:t>
      </w:r>
      <w:r>
        <w:rPr>
          <w:u w:val="single"/>
        </w:rPr>
        <w:t xml:space="preserve">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rPr>
          <w:b/>
          <w:u w:val="single"/>
        </w:rPr>
        <w:t xml:space="preserve">(16)</w:t>
      </w:r>
      <w:r>
        <w:t>[</w:t>
      </w:r>
      <w:r>
        <w:rPr>
          <w:b/>
          <w:strike w:val="true"/>
          <w:u w:val="single"/>
        </w:rPr>
        <w:t xml:space="preserve">(13)</w:t>
      </w:r>
      <w:r>
        <w:t>]</w:t>
      </w:r>
      <w:r>
        <w:t xml:space="preserve"> </w:t>
      </w:r>
      <w:r>
        <w:rPr>
          <w:u w:val="single"/>
        </w:rPr>
        <w:t xml:space="preserve">Cases shall be closed from post-employment when one </w:t>
      </w:r>
      <w:r>
        <w:rPr>
          <w:b/>
          <w:i/>
          <w:u w:val="single"/>
        </w:rPr>
        <w:t xml:space="preserve">(1)</w:t>
      </w:r>
      <w:r>
        <w:rPr>
          <w:u w:val="single"/>
        </w:rPr>
        <w:t xml:space="preserve"> of the following criteria is met and documented in the case record:</w:t>
      </w:r>
    </w:p>
    <w:p>
      <w:pPr>
        <w:pStyle w:val="kar_paragraph"/>
      </w:pPr>
      <w:r>
        <w:rPr>
          <w:u w:val="single"/>
        </w:rPr>
        <w:t xml:space="preserve">(a)</w:t>
      </w:r>
      <w:r>
        <w:t xml:space="preserve"> </w:t>
      </w:r>
      <w:r>
        <w:rPr>
          <w:u w:val="single"/>
        </w:rPr>
        <w:t xml:space="preserve">Employment appears secure following the provision of appropriate provision of post-employment services;</w:t>
      </w:r>
    </w:p>
    <w:p>
      <w:pPr>
        <w:pStyle w:val="kar_paragraph"/>
      </w:pPr>
      <w:r>
        <w:rPr>
          <w:u w:val="single"/>
        </w:rPr>
        <w:t xml:space="preserve">(b)</w:t>
      </w:r>
      <w:r>
        <w:t xml:space="preserve"> </w:t>
      </w:r>
      <w:r>
        <w:rPr>
          <w:u w:val="single"/>
        </w:rPr>
        <w:t xml:space="preserve">A new or substantially revised program of rehabilitation services is required, in which situation, a new case may be opened; or</w:t>
      </w:r>
    </w:p>
    <w:p>
      <w:pPr>
        <w:pStyle w:val="kar_paragraph"/>
      </w:pPr>
      <w:r>
        <w:rPr>
          <w:u w:val="single"/>
        </w:rPr>
        <w:t xml:space="preserve">(c)</w:t>
      </w:r>
      <w:r>
        <w:t xml:space="preserve"> </w:t>
      </w:r>
      <w:r>
        <w:rPr>
          <w:u w:val="single"/>
        </w:rPr>
        <w:t xml:space="preserve">Services have failed to maintain or return the individual to competitive integrated employment.</w:t>
      </w:r>
    </w:p>
    <w:p>
      <w:pPr>
        <w:pStyle w:val="kar_section"/>
      </w:pPr>
      <w:r>
        <w:t>[</w:t>
      </w:r>
      <w:r>
        <w:rPr>
          <w:strike w:val="true"/>
        </w:rPr>
        <w:t xml:space="preserve">Section 11.</w:t>
      </w:r>
      <w:r>
        <w:t>]</w:t>
      </w:r>
      <w:r>
        <w:t xml:space="preserve"> </w:t>
      </w:r>
      <w:r>
        <w:t>[</w:t>
      </w:r>
      <w:r>
        <w:rPr>
          <w:strike w:val="true"/>
        </w:rPr>
        <w:t xml:space="preserve">Training. Postsecondary training shall be provided for an eligible individual pursuant to this section.</w:t>
      </w:r>
      <w:r>
        <w:t>]</w:t>
      </w:r>
    </w:p>
    <w:p>
      <w:pPr>
        <w:pStyle w:val="kar_subsection"/>
      </w:pPr>
      <w:r>
        <w:t>[</w:t>
      </w:r>
      <w:r>
        <w:rPr>
          <w:strike w:val="true"/>
        </w:rPr>
        <w:t xml:space="preserve">(1)</w:t>
      </w:r>
      <w:r>
        <w:t>]</w:t>
      </w:r>
      <w:r>
        <w:t xml:space="preserve"> </w:t>
      </w:r>
      <w:r>
        <w:t>[</w:t>
      </w:r>
      <w:r>
        <w:rPr>
          <w:strike w:val="true"/>
        </w:rPr>
        <w:t xml:space="preserve">Except as provided in subsections (3) and (4) of this section, tuition and initial registration fees provided to the postsecondary training facility of the eligible individual's choice shall not exceed those of the highest rate charged by a state-supported training facility in Kentucky that offers similar vocational preparation. If there is no similar program in the state, the amount of support is determined by the current fee for service memo.</w:t>
      </w:r>
      <w:r>
        <w:t>]</w:t>
      </w:r>
    </w:p>
    <w:p>
      <w:pPr>
        <w:pStyle w:val="kar_subsection"/>
      </w:pPr>
      <w:r>
        <w:t>[</w:t>
      </w:r>
      <w:r>
        <w:rPr>
          <w:strike w:val="true"/>
        </w:rPr>
        <w:t xml:space="preserve">(2)</w:t>
      </w:r>
      <w:r>
        <w:t>]</w:t>
      </w:r>
      <w:r>
        <w:t xml:space="preserve"> </w:t>
      </w:r>
      <w:r>
        <w:t>[</w:t>
      </w:r>
      <w:r>
        <w:rPr>
          <w:strike w:val="true"/>
        </w:rPr>
        <w:t xml:space="preserve">The Director of Field Services or a designee shall make exceptions to the limitations provided by subsection (1) if it is clearly demonstrated that exceptions are necessary to achieve the employment outcome as defined in 34 C.F.R. 361.5(b)(16).</w:t>
      </w:r>
      <w:r>
        <w:t>]</w:t>
      </w:r>
    </w:p>
    <w:p>
      <w:pPr>
        <w:pStyle w:val="kar_subsection"/>
      </w:pPr>
      <w:r>
        <w:t>[</w:t>
      </w:r>
      <w:r>
        <w:rPr>
          <w:strike w:val="true"/>
        </w:rPr>
        <w:t xml:space="preserve">(3)</w:t>
      </w:r>
      <w:r>
        <w:t>]</w:t>
      </w:r>
      <w:r>
        <w:t xml:space="preserve"> </w:t>
      </w:r>
      <w:r>
        <w:t>[</w:t>
      </w:r>
      <w:r>
        <w:rPr>
          <w:strike w:val="true"/>
        </w:rPr>
        <w:t xml:space="preserve">The office shall provide tuition and initial registration fees for postsecondary programs for the deaf recognized by the U.S. Congress as national programs due to the provision of essential support services including:</w:t>
      </w:r>
      <w:r>
        <w:t>]</w:t>
      </w:r>
    </w:p>
    <w:p>
      <w:pPr>
        <w:pStyle w:val="kar_paragraph"/>
      </w:pPr>
      <w:r>
        <w:t>[</w:t>
      </w:r>
      <w:r>
        <w:rPr>
          <w:strike w:val="true"/>
        </w:rPr>
        <w:t xml:space="preserve">(a)</w:t>
      </w:r>
      <w:r>
        <w:t>]</w:t>
      </w:r>
      <w:r>
        <w:t xml:space="preserve"> </w:t>
      </w:r>
      <w:r>
        <w:t>[</w:t>
      </w:r>
      <w:r>
        <w:rPr>
          <w:strike w:val="true"/>
        </w:rPr>
        <w:t xml:space="preserve">Interpreting services;</w:t>
      </w:r>
      <w:r>
        <w:t>]</w:t>
      </w:r>
    </w:p>
    <w:p>
      <w:pPr>
        <w:pStyle w:val="kar_paragraph"/>
      </w:pPr>
      <w:r>
        <w:t>[</w:t>
      </w:r>
      <w:r>
        <w:rPr>
          <w:strike w:val="true"/>
        </w:rPr>
        <w:t xml:space="preserve">(b)</w:t>
      </w:r>
      <w:r>
        <w:t>]</w:t>
      </w:r>
      <w:r>
        <w:t xml:space="preserve"> </w:t>
      </w:r>
      <w:r>
        <w:t>[</w:t>
      </w:r>
      <w:r>
        <w:rPr>
          <w:strike w:val="true"/>
        </w:rPr>
        <w:t xml:space="preserve">Note-taking services; and</w:t>
      </w:r>
      <w:r>
        <w:t>]</w:t>
      </w:r>
    </w:p>
    <w:p>
      <w:pPr>
        <w:pStyle w:val="kar_paragraph"/>
      </w:pPr>
      <w:r>
        <w:t>[</w:t>
      </w:r>
      <w:r>
        <w:rPr>
          <w:strike w:val="true"/>
        </w:rPr>
        <w:t xml:space="preserve">(c)</w:t>
      </w:r>
      <w:r>
        <w:t>]</w:t>
      </w:r>
      <w:r>
        <w:t xml:space="preserve"> </w:t>
      </w:r>
      <w:r>
        <w:t>[</w:t>
      </w:r>
      <w:r>
        <w:rPr>
          <w:strike w:val="true"/>
        </w:rPr>
        <w:t xml:space="preserve">Tutoring services.</w:t>
      </w:r>
      <w:r>
        <w:t>]</w:t>
      </w:r>
    </w:p>
    <w:p>
      <w:pPr>
        <w:pStyle w:val="kar_subsection"/>
      </w:pPr>
      <w:r>
        <w:t>[</w:t>
      </w:r>
      <w:r>
        <w:rPr>
          <w:strike w:val="true"/>
        </w:rPr>
        <w:t xml:space="preserve">(4)</w:t>
      </w:r>
      <w:r>
        <w:t>]</w:t>
      </w:r>
      <w:r>
        <w:t xml:space="preserve"> </w:t>
      </w:r>
      <w:r>
        <w:t>[</w:t>
      </w:r>
      <w:r>
        <w:rPr>
          <w:strike w:val="true"/>
        </w:rP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r>
        <w:t>]</w:t>
      </w:r>
    </w:p>
    <w:p>
      <w:pPr>
        <w:pStyle w:val="kar_subsection"/>
      </w:pPr>
      <w:r>
        <w:t>[</w:t>
      </w:r>
      <w:r>
        <w:rPr>
          <w:strike w:val="true"/>
        </w:rPr>
        <w:t xml:space="preserve">(5)</w:t>
      </w:r>
      <w:r>
        <w:t>]</w:t>
      </w:r>
      <w:r>
        <w:t xml:space="preserve"> </w:t>
      </w:r>
      <w:r>
        <w:t>[</w:t>
      </w:r>
      <w:r>
        <w:rPr>
          <w:strike w:val="true"/>
        </w:rPr>
        <w:t xml:space="preserve">Training shall be purchased only from training facilities that are accredited or licensed by accrediting or licensing bodies and that comply with all applicable state and federal requirements.</w:t>
      </w:r>
      <w:r>
        <w:t>]</w:t>
      </w:r>
    </w:p>
    <w:p>
      <w:pPr>
        <w:pStyle w:val="kar_subsection"/>
      </w:pPr>
      <w:r>
        <w:t>[</w:t>
      </w:r>
      <w:r>
        <w:rPr>
          <w:strike w:val="true"/>
        </w:rPr>
        <w:t xml:space="preserve">(6)</w:t>
      </w:r>
      <w:r>
        <w:t>]</w:t>
      </w:r>
      <w:r>
        <w:t xml:space="preserve"> </w:t>
      </w:r>
      <w:r>
        <w:t>[</w:t>
      </w:r>
      <w:r>
        <w:rPr>
          <w:strike w:val="true"/>
        </w:rPr>
        <w:t xml:space="preserve">An eligible individual planning to attend a postsecondary training facility shall apply for all financial assistance available through the training facility.</w:t>
      </w:r>
      <w:r>
        <w:t>]</w:t>
      </w:r>
    </w:p>
    <w:p>
      <w:pPr>
        <w:pStyle w:val="kar_subsection"/>
      </w:pPr>
      <w:r>
        <w:t>[</w:t>
      </w:r>
      <w:r>
        <w:rPr>
          <w:strike w:val="true"/>
        </w:rPr>
        <w:t xml:space="preserve">(7)</w:t>
      </w:r>
      <w:r>
        <w:t>]</w:t>
      </w:r>
      <w:r>
        <w:t xml:space="preserve"> </w:t>
      </w:r>
      <w:r>
        <w:t>[</w:t>
      </w:r>
      <w:r>
        <w:rPr>
          <w:strike w:val="true"/>
        </w:rPr>
        <w:t xml:space="preserve">An eligible post-secondary student shall:</w:t>
      </w:r>
      <w:r>
        <w:t>]</w:t>
      </w:r>
    </w:p>
    <w:p>
      <w:pPr>
        <w:pStyle w:val="kar_paragraph"/>
      </w:pPr>
      <w:r>
        <w:t>[</w:t>
      </w:r>
      <w:r>
        <w:rPr>
          <w:strike w:val="true"/>
        </w:rPr>
        <w:t xml:space="preserve">(a)</w:t>
      </w:r>
      <w:r>
        <w:t>]</w:t>
      </w:r>
      <w:r>
        <w:t xml:space="preserve"> </w:t>
      </w:r>
      <w:r>
        <w:t>[</w:t>
      </w:r>
      <w:r>
        <w:rPr>
          <w:strike w:val="true"/>
        </w:rPr>
        <w:t xml:space="preserve">Maintain full-time status as defined by the institution;</w:t>
      </w:r>
      <w:r>
        <w:t>]</w:t>
      </w:r>
    </w:p>
    <w:p>
      <w:pPr>
        <w:pStyle w:val="kar_paragraph"/>
      </w:pPr>
      <w:r>
        <w:t>[</w:t>
      </w:r>
      <w:r>
        <w:rPr>
          <w:strike w:val="true"/>
        </w:rPr>
        <w:t xml:space="preserve">(b)</w:t>
      </w:r>
      <w:r>
        <w:t>]</w:t>
      </w:r>
      <w:r>
        <w:t xml:space="preserve"> </w:t>
      </w:r>
      <w:r>
        <w:t>[</w:t>
      </w:r>
      <w:r>
        <w:rPr>
          <w:strike w:val="true"/>
        </w:rPr>
        <w:t xml:space="preserve">Maintain less than full-time status if full-time status is inconsistent with the consumer's unique strengths, abilities, and capabilities; or</w:t>
      </w:r>
      <w:r>
        <w:t>]</w:t>
      </w:r>
    </w:p>
    <w:p>
      <w:pPr>
        <w:pStyle w:val="kar_paragraph"/>
      </w:pPr>
      <w:r>
        <w:t>[</w:t>
      </w:r>
      <w:r>
        <w:rPr>
          <w:strike w:val="true"/>
        </w:rPr>
        <w:t xml:space="preserve">(c)</w:t>
      </w:r>
      <w:r>
        <w:t>]</w:t>
      </w:r>
      <w:r>
        <w:t xml:space="preserve"> </w:t>
      </w:r>
      <w:r>
        <w:t>[</w:t>
      </w:r>
      <w:r>
        <w:rPr>
          <w:strike w:val="true"/>
        </w:rPr>
        <w:t xml:space="preserve">Maintain less than full-time status for one (1) semester if those hours are needed to graduate in the current year;</w:t>
      </w:r>
      <w:r>
        <w:t>]</w:t>
      </w:r>
    </w:p>
    <w:p>
      <w:pPr>
        <w:pStyle w:val="kar_paragraph"/>
      </w:pPr>
      <w:r>
        <w:t>[</w:t>
      </w:r>
      <w:r>
        <w:rPr>
          <w:strike w:val="true"/>
        </w:rPr>
        <w:t xml:space="preserve">(d)</w:t>
      </w:r>
      <w:r>
        <w:t>]</w:t>
      </w:r>
      <w:r>
        <w:t xml:space="preserve"> </w:t>
      </w:r>
      <w:r>
        <w:t>[</w:t>
      </w:r>
      <w:r>
        <w:rPr>
          <w:strike w:val="true"/>
        </w:rPr>
        <w:t xml:space="preserve">All coursework shall facilitate the achievement of positive outcomes.</w:t>
      </w:r>
      <w:r>
        <w:t>]</w:t>
      </w:r>
    </w:p>
    <w:p>
      <w:pPr>
        <w:pStyle w:val="kar_paragraph"/>
      </w:pPr>
      <w:r>
        <w:t>[</w:t>
      </w:r>
      <w:r>
        <w:rPr>
          <w:strike w:val="true"/>
        </w:rPr>
        <w:t xml:space="preserve">(e)</w:t>
      </w:r>
      <w:r>
        <w:t>]</w:t>
      </w:r>
      <w:r>
        <w:t xml:space="preserve"> </w:t>
      </w:r>
      <w:r>
        <w:t>[</w:t>
      </w:r>
      <w:r>
        <w:rPr>
          <w:strike w:val="true"/>
        </w:rPr>
        <w:t xml:space="preserve">By the end of the second term or semester and throughout each subsequent term or semester, the student shall achieve the higher of:</w:t>
      </w:r>
      <w:r>
        <w:t>]</w:t>
      </w:r>
    </w:p>
    <w:p>
      <w:pPr>
        <w:pStyle w:val="kar_subparagraph"/>
      </w:pPr>
      <w:r>
        <w:t>[</w:t>
      </w:r>
      <w:r>
        <w:rPr>
          <w:strike w:val="true"/>
        </w:rPr>
        <w:t xml:space="preserve">1.</w:t>
      </w:r>
      <w:r>
        <w:t>]</w:t>
      </w:r>
      <w:r>
        <w:t xml:space="preserve"> </w:t>
      </w:r>
      <w:r>
        <w:t>[</w:t>
      </w:r>
      <w:r>
        <w:rPr>
          <w:strike w:val="true"/>
        </w:rPr>
        <w:t xml:space="preserve">An overall "C" grade average; or</w:t>
      </w:r>
      <w:r>
        <w:t>]</w:t>
      </w:r>
    </w:p>
    <w:p>
      <w:pPr>
        <w:pStyle w:val="kar_subparagraph"/>
      </w:pPr>
      <w:r>
        <w:t>[</w:t>
      </w:r>
      <w:r>
        <w:rPr>
          <w:strike w:val="true"/>
        </w:rPr>
        <w:t xml:space="preserve">2.</w:t>
      </w:r>
      <w:r>
        <w:t>]</w:t>
      </w:r>
      <w:r>
        <w:t xml:space="preserve"> </w:t>
      </w:r>
      <w:r>
        <w:t>[</w:t>
      </w:r>
      <w:r>
        <w:rPr>
          <w:strike w:val="true"/>
        </w:rPr>
        <w:t xml:space="preserve">Standing required for admission, licensure, or certification.</w:t>
      </w:r>
      <w:r>
        <w:t>]</w:t>
      </w:r>
    </w:p>
    <w:p>
      <w:pPr>
        <w:pStyle w:val="kar_paragraph"/>
      </w:pPr>
      <w:r>
        <w:t>[</w:t>
      </w:r>
      <w:r>
        <w:rPr>
          <w:strike w:val="true"/>
        </w:rPr>
        <w:t xml:space="preserve">(f)</w:t>
      </w:r>
      <w:r>
        <w:t>]</w:t>
      </w:r>
      <w:r>
        <w:t xml:space="preserve"> </w:t>
      </w:r>
      <w:r>
        <w:t>[</w:t>
      </w:r>
      <w:r>
        <w:rPr>
          <w:strike w:val="true"/>
        </w:rPr>
        <w:t xml:space="preserve">An exception to a requirement established in subsection (1) or (4) of this section shall:</w:t>
      </w:r>
      <w:r>
        <w:t>]</w:t>
      </w:r>
    </w:p>
    <w:p>
      <w:pPr>
        <w:pStyle w:val="kar_subparagraph"/>
      </w:pPr>
      <w:r>
        <w:t>[</w:t>
      </w:r>
      <w:r>
        <w:rPr>
          <w:strike w:val="true"/>
        </w:rPr>
        <w:t xml:space="preserve">1.</w:t>
      </w:r>
      <w:r>
        <w:t>]</w:t>
      </w:r>
      <w:r>
        <w:t xml:space="preserve"> </w:t>
      </w:r>
      <w:r>
        <w:t>[</w:t>
      </w:r>
      <w:r>
        <w:rPr>
          <w:strike w:val="true"/>
        </w:rPr>
        <w:t xml:space="preserve">Be granted if the student:</w:t>
      </w:r>
      <w:r>
        <w:t>]</w:t>
      </w:r>
    </w:p>
    <w:p>
      <w:pPr>
        <w:pStyle w:val="kar_clause"/>
      </w:pPr>
      <w:r>
        <w:t>[</w:t>
      </w:r>
      <w:r>
        <w:rPr>
          <w:strike w:val="true"/>
        </w:rPr>
        <w:t xml:space="preserve">a.</w:t>
      </w:r>
      <w:r>
        <w:t>]</w:t>
      </w:r>
      <w:r>
        <w:t xml:space="preserve"> </w:t>
      </w:r>
      <w:r>
        <w:t>[</w:t>
      </w:r>
      <w:r>
        <w:rPr>
          <w:strike w:val="true"/>
        </w:rPr>
        <w:t xml:space="preserve">Has a need or circumstance that renders him unable to meet the requirement; and</w:t>
      </w:r>
      <w:r>
        <w:t>]</w:t>
      </w:r>
    </w:p>
    <w:p>
      <w:pPr>
        <w:pStyle w:val="kar_clause"/>
      </w:pPr>
      <w:r>
        <w:t>[</w:t>
      </w:r>
      <w:r>
        <w:rPr>
          <w:strike w:val="true"/>
        </w:rPr>
        <w:t xml:space="preserve">b.</w:t>
      </w:r>
      <w:r>
        <w:t>]</w:t>
      </w:r>
      <w:r>
        <w:t xml:space="preserve"> </w:t>
      </w:r>
      <w:r>
        <w:t>[</w:t>
      </w:r>
      <w:r>
        <w:rPr>
          <w:strike w:val="true"/>
        </w:rPr>
        <w:t xml:space="preserve">Notifies the counselor of the need or circumstance prior to a change of standing at the institution.</w:t>
      </w:r>
      <w:r>
        <w:t>]</w:t>
      </w:r>
    </w:p>
    <w:p>
      <w:pPr>
        <w:pStyle w:val="kar_subparagraph"/>
      </w:pPr>
      <w:r>
        <w:t>[</w:t>
      </w:r>
      <w:r>
        <w:rPr>
          <w:strike w:val="true"/>
        </w:rPr>
        <w:t xml:space="preserve">2.</w:t>
      </w:r>
      <w:r>
        <w:t>]</w:t>
      </w:r>
      <w:r>
        <w:t xml:space="preserve"> </w:t>
      </w:r>
      <w:r>
        <w:t>[</w:t>
      </w:r>
      <w:r>
        <w:rPr>
          <w:strike w:val="true"/>
        </w:rPr>
        <w:t xml:space="preserve">Not be granted for the requirements established in subsection (9) of this section for a period beyond one (1) semester.</w:t>
      </w:r>
      <w:r>
        <w:t>]</w:t>
      </w:r>
    </w:p>
    <w:p>
      <w:pPr>
        <w:pStyle w:val="kar_subsection"/>
      </w:pPr>
      <w:r>
        <w:t>[</w:t>
      </w:r>
      <w:r>
        <w:rPr>
          <w:strike w:val="true"/>
        </w:rPr>
        <w:t xml:space="preserve">(8)</w:t>
      </w:r>
      <w:r>
        <w:t>]</w:t>
      </w:r>
      <w:r>
        <w:t xml:space="preserve"> </w:t>
      </w:r>
      <w:r>
        <w:t>[</w:t>
      </w:r>
      <w:r>
        <w:rPr>
          <w:strike w:val="true"/>
        </w:rPr>
        <w:t xml:space="preserve">The student shall provide the counselor with a copy of course grades as soon as possible after the end of each term or semester.</w:t>
      </w:r>
      <w:r>
        <w:t>]</w:t>
      </w:r>
    </w:p>
    <w:p>
      <w:pPr>
        <w:pStyle w:val="kar_subsection"/>
      </w:pPr>
      <w:r>
        <w:t>[</w:t>
      </w:r>
      <w:r>
        <w:rPr>
          <w:strike w:val="true"/>
        </w:rPr>
        <w:t xml:space="preserve">(9)</w:t>
      </w:r>
      <w:r>
        <w:t>]</w:t>
      </w:r>
      <w:r>
        <w:t xml:space="preserve"> </w:t>
      </w:r>
      <w:r>
        <w:t>[</w:t>
      </w:r>
      <w:r>
        <w:rPr>
          <w:strike w:val="true"/>
        </w:rPr>
        <w:t xml:space="preserve">If the student does not maintain the standards of this section, the counselor shall:</w:t>
      </w:r>
      <w:r>
        <w:t>]</w:t>
      </w:r>
    </w:p>
    <w:p>
      <w:pPr>
        <w:pStyle w:val="kar_paragraph"/>
      </w:pPr>
      <w:r>
        <w:t>[</w:t>
      </w:r>
      <w:r>
        <w:rPr>
          <w:strike w:val="true"/>
        </w:rPr>
        <w:t xml:space="preserve">(a)</w:t>
      </w:r>
      <w:r>
        <w:t>]</w:t>
      </w:r>
      <w:r>
        <w:t xml:space="preserve"> </w:t>
      </w:r>
      <w:r>
        <w:t>[</w:t>
      </w:r>
      <w:r>
        <w:rPr>
          <w:strike w:val="true"/>
        </w:rPr>
        <w:t xml:space="preserve">Terminate services at the institution of higher education; and</w:t>
      </w:r>
      <w:r>
        <w:t>]</w:t>
      </w:r>
    </w:p>
    <w:p>
      <w:pPr>
        <w:pStyle w:val="kar_paragraph"/>
      </w:pPr>
      <w:r>
        <w:t>[</w:t>
      </w:r>
      <w:r>
        <w:rPr>
          <w:strike w:val="true"/>
        </w:rPr>
        <w:t xml:space="preserve">(b)</w:t>
      </w:r>
      <w:r>
        <w:t>]</w:t>
      </w:r>
      <w:r>
        <w:t xml:space="preserve"> </w:t>
      </w:r>
      <w:r>
        <w:t>[</w:t>
      </w:r>
      <w:r>
        <w:rPr>
          <w:strike w:val="true"/>
        </w:rPr>
        <w:t xml:space="preserve">Simultaneously notify the student of the appeal procedure established in KRS 138.170.</w:t>
      </w:r>
      <w:r>
        <w:t>]</w:t>
      </w:r>
    </w:p>
    <w:p>
      <w:pPr>
        <w:pStyle w:val="kar_subsection"/>
      </w:pPr>
      <w:r>
        <w:t>[</w:t>
      </w:r>
      <w:r>
        <w:rPr>
          <w:strike w:val="true"/>
        </w:rPr>
        <w:t xml:space="preserve">(10)</w:t>
      </w:r>
      <w:r>
        <w:t>]</w:t>
      </w:r>
      <w:r>
        <w:t xml:space="preserve"> </w:t>
      </w:r>
      <w:r>
        <w:t>[</w:t>
      </w:r>
      <w:r>
        <w:rPr>
          <w:strike w:val="true"/>
        </w:rPr>
        <w:t xml:space="preserve">A service terminated under subsection (12) of this section shall be reinstituted if the student:</w:t>
      </w:r>
      <w:r>
        <w:t>]</w:t>
      </w:r>
    </w:p>
    <w:p>
      <w:pPr>
        <w:pStyle w:val="kar_paragraph"/>
      </w:pPr>
      <w:r>
        <w:t>[</w:t>
      </w:r>
      <w:r>
        <w:rPr>
          <w:strike w:val="true"/>
        </w:rPr>
        <w:t xml:space="preserve">(a)</w:t>
      </w:r>
      <w:r>
        <w:t>]</w:t>
      </w:r>
      <w:r>
        <w:t xml:space="preserve"> </w:t>
      </w:r>
      <w:r>
        <w:t>[</w:t>
      </w:r>
      <w:r>
        <w:rPr>
          <w:strike w:val="true"/>
        </w:rPr>
        <w:t xml:space="preserve">Successfully appeals the counselors decision, in accordance with KRS 138.170; or</w:t>
      </w:r>
      <w:r>
        <w:t>]</w:t>
      </w:r>
    </w:p>
    <w:p>
      <w:pPr>
        <w:pStyle w:val="kar_paragraph"/>
      </w:pPr>
      <w:r>
        <w:t>[</w:t>
      </w:r>
      <w:r>
        <w:rPr>
          <w:strike w:val="true"/>
        </w:rPr>
        <w:t xml:space="preserve">(b)</w:t>
      </w:r>
      <w:r>
        <w:t>]</w:t>
      </w:r>
      <w:r>
        <w:t xml:space="preserve"> </w:t>
      </w:r>
      <w:r>
        <w:t>[</w:t>
      </w:r>
      <w:r>
        <w:rPr>
          <w:strike w:val="true"/>
        </w:rPr>
        <w:t xml:space="preserve">Subsequently meets the standard under which the service was terminated.</w:t>
      </w:r>
      <w:r>
        <w:t>]</w:t>
      </w:r>
    </w:p>
    <w:p>
      <w:pPr>
        <w:pStyle w:val="kar_section"/>
      </w:pPr>
      <w:r>
        <w:rPr>
          <w:u w:val="single"/>
        </w:rPr>
        <w:t xml:space="preserve">Section 12.</w:t>
      </w:r>
      <w:r>
        <w:t xml:space="preserve"> </w:t>
      </w:r>
      <w:r>
        <w:rPr>
          <w:u w:val="single"/>
        </w:rPr>
        <w:t xml:space="preserve">Other.</w:t>
      </w:r>
    </w:p>
    <w:p>
      <w:pPr>
        <w:pStyle w:val="kar_subsection"/>
      </w:pPr>
      <w:r>
        <w:rPr>
          <w:u w:val="single"/>
        </w:rPr>
        <w:t xml:space="preserve">(1)</w:t>
      </w:r>
      <w:r>
        <w:t xml:space="preserve"> </w:t>
      </w:r>
      <w:r>
        <w:t>[</w:t>
      </w:r>
      <w:r>
        <w:rPr>
          <w:b/>
          <w:strike w:val="true"/>
          <w:u w:val="single"/>
        </w:rPr>
        <w:t xml:space="preserve">Gender Reassignment. Office funds shall not be used to pay for gender reassignment surgery.</w:t>
      </w:r>
      <w:r>
        <w:t>]</w:t>
      </w:r>
    </w:p>
    <w:p>
      <w:pPr>
        <w:pStyle w:val="kar_subsection"/>
      </w:pPr>
      <w:r>
        <w:t>[</w:t>
      </w:r>
      <w:r>
        <w:rPr>
          <w:b/>
          <w:strike w:val="true"/>
          <w:u w:val="single"/>
        </w:rPr>
        <w:t xml:space="preserve">(2)</w:t>
      </w:r>
      <w:r>
        <w:t>]</w:t>
      </w:r>
      <w:r>
        <w:t xml:space="preserve"> </w:t>
      </w:r>
      <w:r>
        <w:rPr>
          <w:u w:val="single"/>
        </w:rP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rPr>
          <w:b/>
          <w:u w:val="single"/>
        </w:rPr>
        <w:t xml:space="preserve">(2)</w:t>
      </w:r>
      <w:r>
        <w:t>[</w:t>
      </w:r>
      <w:r>
        <w:rPr>
          <w:b/>
          <w:strike w:val="true"/>
          <w:u w:val="single"/>
        </w:rPr>
        <w:t xml:space="preserve">(3)</w:t>
      </w:r>
      <w:r>
        <w:t>]</w:t>
      </w:r>
      <w:r>
        <w:t xml:space="preserve"> </w:t>
      </w:r>
      <w:r>
        <w:rPr>
          <w:u w:val="single"/>
        </w:rPr>
        <w:t xml:space="preserve">Individuals shall be informed that the Client Assistance Program (CAP) at Kentucky Protection and Advocacy is available to assist them in their relationship with OVR.</w:t>
      </w:r>
    </w:p>
    <w:p>
      <w:pPr>
        <w:pStyle w:val="kar_subsection"/>
      </w:pPr>
      <w:r>
        <w:rPr>
          <w:b/>
          <w:u w:val="single"/>
        </w:rPr>
        <w:t xml:space="preserve">(3)</w:t>
      </w:r>
      <w:r>
        <w:t>[</w:t>
      </w:r>
      <w:r>
        <w:rPr>
          <w:b/>
          <w:strike w:val="true"/>
          <w:u w:val="single"/>
        </w:rPr>
        <w:t xml:space="preserve">(4)</w:t>
      </w:r>
      <w:r>
        <w:t>]</w:t>
      </w:r>
      <w:r>
        <w:t xml:space="preserve"> </w:t>
      </w:r>
      <w:r>
        <w:rPr>
          <w:u w:val="single"/>
        </w:rPr>
        <w:t xml:space="preserve">Electronic signatures are allowed.</w:t>
      </w:r>
    </w:p>
    <w:p>
      <w:pPr>
        <w:pStyle w:val="kar_subsection"/>
      </w:pPr>
      <w:r>
        <w:rPr>
          <w:b/>
          <w:u w:val="single"/>
        </w:rPr>
        <w:t xml:space="preserve">(4)</w:t>
      </w:r>
      <w:r>
        <w:t>[</w:t>
      </w:r>
      <w:r>
        <w:rPr>
          <w:b/>
          <w:strike w:val="true"/>
          <w:u w:val="single"/>
        </w:rPr>
        <w:t xml:space="preserve">(5)</w:t>
      </w:r>
      <w:r>
        <w:t>]</w:t>
      </w:r>
      <w:r>
        <w:t xml:space="preserve"> </w:t>
      </w:r>
      <w:r>
        <w:rPr>
          <w:u w:val="single"/>
        </w:rP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w:t>
      </w:r>
    </w:p>
    <w:p>
      <w:pPr>
        <w:pStyle w:val="kar_section"/>
      </w:pPr>
      <w:r>
        <w:t>[</w:t>
      </w:r>
      <w:r>
        <w:rPr>
          <w:strike w:val="true"/>
        </w:rPr>
        <w:t xml:space="preserve">Section 12.</w:t>
      </w:r>
      <w:r>
        <w:t>]</w:t>
      </w:r>
      <w:r>
        <w:t xml:space="preserve"> </w:t>
      </w:r>
      <w:r>
        <w:t>[</w:t>
      </w:r>
      <w:r>
        <w:rPr>
          <w:strike w:val="true"/>
        </w:rPr>
        <w:t xml:space="preserve">Computer Hardware and Software Purchases.</w:t>
      </w:r>
      <w:r>
        <w:t>]</w:t>
      </w:r>
    </w:p>
    <w:p>
      <w:pPr>
        <w:pStyle w:val="kar_subsection"/>
      </w:pPr>
      <w:r>
        <w:t>[</w:t>
      </w:r>
      <w:r>
        <w:rPr>
          <w:strike w:val="true"/>
        </w:rPr>
        <w:t xml:space="preserve">(1)</w:t>
      </w:r>
      <w:r>
        <w:t>]</w:t>
      </w:r>
      <w:r>
        <w:t xml:space="preserve"> </w:t>
      </w:r>
      <w:r>
        <w:t>[</w:t>
      </w:r>
      <w:r>
        <w:rPr>
          <w:strike w:val="true"/>
        </w:rPr>
        <w:t xml:space="preserve">Except as provided in subsection (2) of this section or in Section 13 of this administrative regulation, the office shall not purchase a computer, microcomputer, or other hardware or software for the personal use of an applicant or eligible individual.</w:t>
      </w:r>
      <w:r>
        <w:t>]</w:t>
      </w:r>
    </w:p>
    <w:p>
      <w:pPr>
        <w:pStyle w:val="kar_subsection"/>
      </w:pPr>
      <w:r>
        <w:t>[</w:t>
      </w:r>
      <w:r>
        <w:rPr>
          <w:strike w:val="true"/>
        </w:rPr>
        <w:t xml:space="preserve">(2)</w:t>
      </w:r>
      <w:r>
        <w:t>]</w:t>
      </w:r>
      <w:r>
        <w:t xml:space="preserve"> </w:t>
      </w:r>
      <w:r>
        <w:t>[</w:t>
      </w:r>
      <w:r>
        <w:rPr>
          <w:strike w:val="true"/>
        </w:rPr>
        <w:t xml:space="preserve">The office shall consider the provision or upgrade or replacement of computer hardware and software if the equipment is:</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Essential to compensate for the limitations caused by the disability; or</w:t>
      </w:r>
      <w:r>
        <w:t>]</w:t>
      </w:r>
    </w:p>
    <w:p>
      <w:pPr>
        <w:pStyle w:val="kar_subparagraph"/>
      </w:pPr>
      <w:r>
        <w:t>[</w:t>
      </w:r>
      <w:r>
        <w:rPr>
          <w:strike w:val="true"/>
        </w:rPr>
        <w:t xml:space="preserve">2.</w:t>
      </w:r>
      <w:r>
        <w:t>]</w:t>
      </w:r>
      <w:r>
        <w:t xml:space="preserve"> </w:t>
      </w:r>
      <w:r>
        <w:t>[</w:t>
      </w:r>
      <w:r>
        <w:rPr>
          <w:strike w:val="true"/>
        </w:rPr>
        <w:t xml:space="preserve">Required for the eligible individual to achieve or maintain a vocational objective of competitive integrated employment; and</w:t>
      </w:r>
      <w:r>
        <w:t>]</w:t>
      </w:r>
    </w:p>
    <w:p>
      <w:pPr>
        <w:pStyle w:val="kar_paragraph"/>
      </w:pPr>
      <w:r>
        <w:t>[</w:t>
      </w:r>
      <w:r>
        <w:rPr>
          <w:strike w:val="true"/>
        </w:rPr>
        <w:t xml:space="preserve">(b)</w:t>
      </w:r>
      <w:r>
        <w:t>]</w:t>
      </w:r>
      <w:r>
        <w:t xml:space="preserve"> </w:t>
      </w:r>
      <w:r>
        <w:t>[</w:t>
      </w:r>
      <w:r>
        <w:rPr>
          <w:strike w:val="true"/>
        </w:rPr>
        <w:t xml:space="preserve">One (1) of the following criteria are met:</w:t>
      </w:r>
      <w:r>
        <w:t>]</w:t>
      </w:r>
    </w:p>
    <w:p>
      <w:pPr>
        <w:pStyle w:val="kar_subparagraph"/>
      </w:pPr>
      <w:r>
        <w:t>[</w:t>
      </w:r>
      <w:r>
        <w:rPr>
          <w:strike w:val="true"/>
        </w:rPr>
        <w:t xml:space="preserve">1.</w:t>
      </w:r>
      <w:r>
        <w:t>]</w:t>
      </w:r>
      <w:r>
        <w:t xml:space="preserve"> </w:t>
      </w:r>
      <w:r>
        <w:t>[</w:t>
      </w:r>
      <w:r>
        <w:rPr>
          <w:strike w:val="true"/>
        </w:rPr>
        <w:t xml:space="preserve">The equipment is required for vocational preparation;</w:t>
      </w:r>
      <w:r>
        <w:t>]</w:t>
      </w:r>
    </w:p>
    <w:p>
      <w:pPr>
        <w:pStyle w:val="kar_subparagraph"/>
      </w:pPr>
      <w:r>
        <w:t>[</w:t>
      </w:r>
      <w:r>
        <w:rPr>
          <w:strike w:val="true"/>
        </w:rPr>
        <w:t xml:space="preserve">2.</w:t>
      </w:r>
      <w:r>
        <w:t>]</w:t>
      </w:r>
      <w:r>
        <w:t xml:space="preserve"> </w:t>
      </w:r>
      <w:r>
        <w:t>[</w:t>
      </w:r>
      <w:r>
        <w:rPr>
          <w:strike w:val="true"/>
        </w:rPr>
        <w:t xml:space="preserve">The equipment is required to perform the job and no provision is made by the employer to supply the equipment; or</w:t>
      </w:r>
      <w:r>
        <w:t>]</w:t>
      </w:r>
    </w:p>
    <w:p>
      <w:pPr>
        <w:pStyle w:val="kar_subparagraph"/>
      </w:pPr>
      <w:r>
        <w:t>[</w:t>
      </w:r>
      <w:r>
        <w:rPr>
          <w:strike w:val="true"/>
        </w:rPr>
        <w:t xml:space="preserve">3.</w:t>
      </w:r>
      <w:r>
        <w:t>]</w:t>
      </w:r>
      <w:r>
        <w:t xml:space="preserve"> </w:t>
      </w:r>
      <w:r>
        <w:t>[</w:t>
      </w:r>
      <w:r>
        <w:rPr>
          <w:strike w:val="true"/>
        </w:rPr>
        <w:t xml:space="preserve">The equipment enables an eligible individual to become competitive in an integrated setting with nondisabled employees performing the same duties.</w:t>
      </w:r>
      <w:r>
        <w:t>]</w:t>
      </w:r>
    </w:p>
    <w:p>
      <w:pPr>
        <w:pStyle w:val="kar_section"/>
      </w:pPr>
      <w:r>
        <w:rPr>
          <w:u w:val="single"/>
        </w:rPr>
        <w:t xml:space="preserve">Section 13.</w:t>
      </w:r>
      <w:r>
        <w:t xml:space="preserve"> </w:t>
      </w:r>
      <w:r>
        <w:rPr>
          <w:u w:val="single"/>
        </w:rPr>
        <w:t xml:space="preserve">Service Fees.</w:t>
      </w:r>
    </w:p>
    <w:p>
      <w:pPr>
        <w:pStyle w:val="kar_subsection"/>
      </w:pPr>
      <w:r>
        <w:rPr>
          <w:u w:val="single"/>
        </w:rPr>
        <w:t xml:space="preserve">(1)</w:t>
      </w:r>
      <w:r>
        <w:t xml:space="preserve"> </w:t>
      </w:r>
      <w:r>
        <w:rPr>
          <w:u w:val="single"/>
        </w:rPr>
        <w:t xml:space="preserve">The office shall establish service fees in compliance with applicable state and federal procurement laws.</w:t>
      </w:r>
    </w:p>
    <w:p>
      <w:pPr>
        <w:pStyle w:val="kar_subsection"/>
      </w:pPr>
      <w:r>
        <w:rPr>
          <w:u w:val="single"/>
        </w:rPr>
        <w:t xml:space="preserve">(2)</w:t>
      </w:r>
      <w:r>
        <w:t xml:space="preserve"> </w:t>
      </w:r>
      <w:r>
        <w:rPr>
          <w:u w:val="single"/>
        </w:rPr>
        <w:t xml:space="preserve">The office may utilize multiple methods to establish service fees, including:</w:t>
      </w:r>
    </w:p>
    <w:p>
      <w:pPr>
        <w:pStyle w:val="kar_paragraph"/>
      </w:pPr>
      <w:r>
        <w:rPr>
          <w:u w:val="single"/>
        </w:rPr>
        <w:t xml:space="preserve">(a)</w:t>
      </w:r>
      <w:r>
        <w:t xml:space="preserve"> </w:t>
      </w:r>
      <w:r>
        <w:rPr>
          <w:u w:val="single"/>
        </w:rPr>
        <w:t xml:space="preserve">Fixed predetermined rates;</w:t>
      </w:r>
    </w:p>
    <w:p>
      <w:pPr>
        <w:pStyle w:val="kar_paragraph"/>
      </w:pPr>
      <w:r>
        <w:rPr>
          <w:u w:val="single"/>
        </w:rPr>
        <w:t xml:space="preserve">(b)</w:t>
      </w:r>
      <w:r>
        <w:t xml:space="preserve"> </w:t>
      </w:r>
      <w:r>
        <w:rPr>
          <w:u w:val="single"/>
        </w:rPr>
        <w:t xml:space="preserve">Fair market rates; and</w:t>
      </w:r>
    </w:p>
    <w:p>
      <w:pPr>
        <w:pStyle w:val="kar_paragraph"/>
      </w:pPr>
      <w:r>
        <w:rPr>
          <w:u w:val="single"/>
        </w:rPr>
        <w:t xml:space="preserve">(c)</w:t>
      </w:r>
      <w:r>
        <w:t xml:space="preserve"> </w:t>
      </w:r>
      <w:r>
        <w:rPr>
          <w:u w:val="single"/>
        </w:rPr>
        <w:t xml:space="preserve">Value-based purchasing or a performance-based or milestone payment.</w:t>
      </w:r>
    </w:p>
    <w:p>
      <w:pPr>
        <w:pStyle w:val="kar_subsection"/>
      </w:pPr>
      <w:r>
        <w:rPr>
          <w:u w:val="single"/>
        </w:rPr>
        <w:t xml:space="preserve">(3)</w:t>
      </w:r>
      <w:r>
        <w:t xml:space="preserve"> </w:t>
      </w:r>
      <w:r>
        <w:rPr>
          <w:u w:val="single"/>
        </w:rPr>
        <w:t xml:space="preserve">OVR may procure a third party to conduct a rate study.</w:t>
      </w:r>
    </w:p>
    <w:p>
      <w:pPr>
        <w:pStyle w:val="kar_subsection"/>
      </w:pPr>
      <w:r>
        <w:rPr>
          <w:u w:val="single"/>
        </w:rPr>
        <w:t xml:space="preserve">(4)</w:t>
      </w:r>
      <w:r>
        <w:t xml:space="preserve"> </w:t>
      </w:r>
      <w:r>
        <w:rPr>
          <w:u w:val="single"/>
        </w:rPr>
        <w:t xml:space="preserve">The following factors shall be considered when establishing a service fee:</w:t>
      </w:r>
    </w:p>
    <w:p>
      <w:pPr>
        <w:pStyle w:val="kar_paragraph"/>
      </w:pPr>
      <w:r>
        <w:rPr>
          <w:u w:val="single"/>
        </w:rPr>
        <w:t xml:space="preserve">(a)</w:t>
      </w:r>
      <w:r>
        <w:t xml:space="preserve"> </w:t>
      </w:r>
      <w:r>
        <w:rPr>
          <w:u w:val="single"/>
        </w:rPr>
        <w:t xml:space="preserve">Historical price of the good or service;</w:t>
      </w:r>
    </w:p>
    <w:p>
      <w:pPr>
        <w:pStyle w:val="kar_paragraph"/>
      </w:pPr>
      <w:r>
        <w:rPr>
          <w:u w:val="single"/>
        </w:rPr>
        <w:t xml:space="preserve">(b)</w:t>
      </w:r>
      <w:r>
        <w:t xml:space="preserve"> </w:t>
      </w:r>
      <w:r>
        <w:rPr>
          <w:u w:val="single"/>
        </w:rPr>
        <w:t xml:space="preserve">The rate of inflation since last service fee change;</w:t>
      </w:r>
    </w:p>
    <w:p>
      <w:pPr>
        <w:pStyle w:val="kar_paragraph"/>
      </w:pPr>
      <w:r>
        <w:rPr>
          <w:u w:val="single"/>
        </w:rPr>
        <w:t xml:space="preserve">(c)</w:t>
      </w:r>
      <w:r>
        <w:t xml:space="preserve"> </w:t>
      </w:r>
      <w:r>
        <w:rPr>
          <w:u w:val="single"/>
        </w:rPr>
        <w:t xml:space="preserve">Analysis of personnel costs to determine whether the service can be performed more economically by direct employment of office staff rather than utilizing a vendor;</w:t>
      </w:r>
    </w:p>
    <w:p>
      <w:pPr>
        <w:pStyle w:val="kar_paragraph"/>
      </w:pPr>
      <w:r>
        <w:rPr>
          <w:u w:val="single"/>
        </w:rPr>
        <w:t xml:space="preserve">(d)</w:t>
      </w:r>
      <w:r>
        <w:t xml:space="preserve"> </w:t>
      </w:r>
      <w:r>
        <w:rPr>
          <w:u w:val="single"/>
        </w:rPr>
        <w:t xml:space="preserve">The professional qualifications required to render the service;</w:t>
      </w:r>
    </w:p>
    <w:p>
      <w:pPr>
        <w:pStyle w:val="kar_paragraph"/>
      </w:pPr>
      <w:r>
        <w:rPr>
          <w:u w:val="single"/>
        </w:rPr>
        <w:t xml:space="preserve">(e)</w:t>
      </w:r>
      <w:r>
        <w:t xml:space="preserve"> </w:t>
      </w:r>
      <w:r>
        <w:rPr>
          <w:u w:val="single"/>
        </w:rPr>
        <w:t xml:space="preserve">Budgetary analysis to determine the impact on the federal award to ensure the office does not over obligate funds;</w:t>
      </w:r>
    </w:p>
    <w:p>
      <w:pPr>
        <w:pStyle w:val="kar_paragraph"/>
      </w:pPr>
      <w:r>
        <w:rPr>
          <w:u w:val="single"/>
        </w:rPr>
        <w:t xml:space="preserve">(f)</w:t>
      </w:r>
      <w:r>
        <w:t xml:space="preserve"> </w:t>
      </w:r>
      <w:r>
        <w:rPr>
          <w:u w:val="single"/>
        </w:rPr>
        <w:t xml:space="preserve">A survey of multiple neighboring states;</w:t>
      </w:r>
    </w:p>
    <w:p>
      <w:pPr>
        <w:pStyle w:val="kar_paragraph"/>
      </w:pPr>
      <w:r>
        <w:rPr>
          <w:u w:val="single"/>
        </w:rPr>
        <w:t xml:space="preserve">(g)</w:t>
      </w:r>
      <w:r>
        <w:t xml:space="preserve"> </w:t>
      </w:r>
      <w:r>
        <w:rPr>
          <w:u w:val="single"/>
        </w:rPr>
        <w:t xml:space="preserve">A survey of factors that may be unique to a geographic region such as availability of a service and transportation costs;</w:t>
      </w:r>
    </w:p>
    <w:p>
      <w:pPr>
        <w:pStyle w:val="kar_paragraph"/>
      </w:pPr>
      <w:r>
        <w:rPr>
          <w:u w:val="single"/>
        </w:rPr>
        <w:t xml:space="preserve">(h)</w:t>
      </w:r>
      <w:r>
        <w:t xml:space="preserve"> </w:t>
      </w:r>
      <w:r>
        <w:rPr>
          <w:u w:val="single"/>
        </w:rPr>
        <w:t xml:space="preserve">A survey of other Kentucky agencies that provide the same service;</w:t>
      </w:r>
    </w:p>
    <w:p>
      <w:pPr>
        <w:pStyle w:val="kar_paragraph"/>
      </w:pPr>
      <w:r>
        <w:rPr>
          <w:u w:val="single"/>
        </w:rPr>
        <w:t xml:space="preserve">(i)</w:t>
      </w:r>
      <w:r>
        <w:t xml:space="preserve"> </w:t>
      </w:r>
      <w:r>
        <w:rPr>
          <w:u w:val="single"/>
        </w:rPr>
        <w:t xml:space="preserve">A survey of community rehabilitation programs and other providers; and</w:t>
      </w:r>
    </w:p>
    <w:p>
      <w:pPr>
        <w:pStyle w:val="kar_paragraph"/>
      </w:pPr>
      <w:r>
        <w:rPr>
          <w:u w:val="single"/>
        </w:rPr>
        <w:t xml:space="preserve">(j)</w:t>
      </w:r>
      <w:r>
        <w:t xml:space="preserve"> </w:t>
      </w:r>
      <w:r>
        <w:rPr>
          <w:u w:val="single"/>
        </w:rPr>
        <w:t xml:space="preserve">Cost analysis of the individual elements of the price.</w:t>
      </w:r>
    </w:p>
    <w:p>
      <w:pPr>
        <w:pStyle w:val="kar_subsection"/>
      </w:pPr>
      <w:r>
        <w:rPr>
          <w:u w:val="single"/>
        </w:rPr>
        <w:t xml:space="preserve">(5)</w:t>
      </w:r>
      <w:r>
        <w:t xml:space="preserve"> </w:t>
      </w:r>
      <w:r>
        <w:rPr>
          <w:u w:val="single"/>
        </w:rP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rPr>
          <w:u w:val="single"/>
        </w:rPr>
        <w:t xml:space="preserve">(6)</w:t>
      </w:r>
      <w:r>
        <w:t xml:space="preserve"> </w:t>
      </w:r>
      <w:r>
        <w:rPr>
          <w:u w:val="single"/>
        </w:rPr>
        <w:t xml:space="preserve">The office shall maintain all documentation used to determine a service fee.</w:t>
      </w:r>
    </w:p>
    <w:p>
      <w:pPr>
        <w:pStyle w:val="kar_subsection"/>
      </w:pPr>
      <w:r>
        <w:rPr>
          <w:u w:val="single"/>
        </w:rPr>
        <w:t xml:space="preserve">(7)</w:t>
      </w:r>
      <w:r>
        <w:t xml:space="preserve"> </w:t>
      </w:r>
      <w:r>
        <w:rPr>
          <w:u w:val="single"/>
        </w:rPr>
        <w:t xml:space="preserve">The office shall revise service fee procedures and standards prior to the start of the fiscal year in which the revision </w:t>
      </w:r>
      <w:r>
        <w:rPr>
          <w:b/>
          <w:i/>
          <w:u w:val="single"/>
        </w:rPr>
        <w:t xml:space="preserve">shall</w:t>
      </w:r>
      <w:r>
        <w:t>[</w:t>
      </w:r>
      <w:r>
        <w:rPr>
          <w:b/>
          <w:i/>
          <w:strike w:val="true"/>
          <w:u w:val="single"/>
        </w:rPr>
        <w:t xml:space="preserve">will</w:t>
      </w:r>
      <w:r>
        <w:t>]</w:t>
      </w:r>
      <w:r>
        <w:rPr>
          <w:u w:val="single"/>
        </w:rPr>
        <w:t xml:space="preserve"> become effective.</w:t>
      </w:r>
    </w:p>
    <w:p>
      <w:pPr>
        <w:pStyle w:val="kar_subsection"/>
      </w:pPr>
      <w:r>
        <w:rPr>
          <w:u w:val="single"/>
        </w:rPr>
        <w:t xml:space="preserve">(8)</w:t>
      </w:r>
      <w:r>
        <w:t xml:space="preserve"> </w:t>
      </w:r>
      <w:r>
        <w:rPr>
          <w:u w:val="single"/>
        </w:rPr>
        <w:t xml:space="preserve">The executive director shall have final approval authority for all service fees and service fee memorandums.</w:t>
      </w:r>
    </w:p>
    <w:p>
      <w:pPr>
        <w:pStyle w:val="kar_subsection"/>
      </w:pPr>
      <w:r>
        <w:rPr>
          <w:u w:val="single"/>
        </w:rPr>
        <w:t xml:space="preserve">(9)</w:t>
      </w:r>
      <w:r>
        <w:t xml:space="preserve"> </w:t>
      </w:r>
      <w:r>
        <w:rPr>
          <w:u w:val="single"/>
        </w:rP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w:t>
      </w:r>
      <w:r>
        <w:rPr>
          <w:strike w:val="true"/>
        </w:rPr>
        <w:t xml:space="preserve">Section 13.</w:t>
      </w:r>
      <w:r>
        <w:t>]</w:t>
      </w:r>
      <w:r>
        <w:t xml:space="preserve"> </w:t>
      </w:r>
      <w:r>
        <w:t>[</w:t>
      </w:r>
      <w:r>
        <w:rPr>
          <w:strike w:val="true"/>
        </w:rPr>
        <w:t xml:space="preserve">Medical Treatment. A medical treatment or procedure that is experimental or that does not have a consistent record of significant improvement in vocational functioning in better than fifty (50) percent of the subjects shall not be provided by the office.</w:t>
      </w:r>
      <w:r>
        <w:t>]</w:t>
      </w:r>
    </w:p>
    <w:p>
      <w:pPr>
        <w:pStyle w:val="kar_section"/>
      </w:pPr>
      <w:r>
        <w:rPr>
          <w:u w:val="single"/>
        </w:rPr>
        <w:t xml:space="preserve">Section 14.</w:t>
      </w:r>
      <w:r>
        <w:t xml:space="preserve"> </w:t>
      </w:r>
      <w:r>
        <w:rPr>
          <w:u w:val="single"/>
        </w:rPr>
        <w:t xml:space="preserve">Exceptions.</w:t>
      </w:r>
    </w:p>
    <w:p>
      <w:pPr>
        <w:pStyle w:val="kar_subsection"/>
      </w:pPr>
      <w:r>
        <w:rPr>
          <w:u w:val="single"/>
        </w:rPr>
        <w:t xml:space="preserve">(1)</w:t>
      </w:r>
      <w:r>
        <w:t xml:space="preserve"> </w:t>
      </w:r>
      <w:r>
        <w:rPr>
          <w:u w:val="single"/>
        </w:rPr>
        <w:t xml:space="preserve">The Office may approve an exception to a requirement, condition, or limitation in </w:t>
      </w:r>
      <w:r>
        <w:rPr>
          <w:b/>
          <w:u w:val="single"/>
        </w:rPr>
        <w:t xml:space="preserve">an</w:t>
      </w:r>
      <w:r>
        <w:t>[</w:t>
      </w:r>
      <w:r>
        <w:rPr>
          <w:b/>
          <w:strike w:val="true"/>
          <w:u w:val="single"/>
        </w:rPr>
        <w:t xml:space="preserve">this</w:t>
      </w:r>
      <w:r>
        <w:t>]</w:t>
      </w:r>
      <w:r>
        <w:rPr>
          <w:u w:val="single"/>
        </w:rPr>
        <w:t xml:space="preserve"> administrative regulation when permitted under federal law, including 34 C.F.R. 361.50(d), and </w:t>
      </w:r>
      <w:r>
        <w:rPr>
          <w:b/>
          <w:u w:val="single"/>
        </w:rPr>
        <w:t xml:space="preserve">only </w:t>
      </w:r>
      <w:r>
        <w:rPr>
          <w:u w:val="single"/>
        </w:rPr>
        <w:t xml:space="preserve">when </w:t>
      </w:r>
      <w:r>
        <w:rPr>
          <w:b/>
          <w:u w:val="single"/>
        </w:rPr>
        <w:t xml:space="preserve">the office determines it is required to achieve an employment outcome listed on the IPE</w:t>
      </w:r>
      <w:r>
        <w:t>[</w:t>
      </w:r>
      <w:r>
        <w:rPr>
          <w:b/>
          <w:strike w:val="true"/>
          <w:u w:val="single"/>
        </w:rPr>
        <w:t xml:space="preserve">necessary to ensure that services are provided consistent with individualized assessments, informed choice, and the individual's vocational rehabilitation needs</w:t>
      </w:r>
      <w:r>
        <w:t>]</w:t>
      </w:r>
      <w:r>
        <w:rPr>
          <w:u w:val="single"/>
        </w:rPr>
        <w:t xml:space="preserve">.</w:t>
      </w:r>
    </w:p>
    <w:p>
      <w:pPr>
        <w:pStyle w:val="kar_subsection"/>
      </w:pPr>
      <w:r>
        <w:rPr>
          <w:u w:val="single"/>
        </w:rPr>
        <w:t xml:space="preserve">(2)</w:t>
      </w:r>
      <w:r>
        <w:t xml:space="preserve"> </w:t>
      </w:r>
      <w:r>
        <w:rPr>
          <w:u w:val="single"/>
        </w:rPr>
        <w:t xml:space="preserve">Any exception granted under this Section shall be consistent with state and federal vocational rehabilitation requirements, including 34 C.F.R. Part 361 and 2 C.F.R. Part 200, and shall support the achievement of the individual's employment outcome </w:t>
      </w:r>
      <w:r>
        <w:rPr>
          <w:b/>
          <w:u w:val="single"/>
        </w:rPr>
        <w:t xml:space="preserve">listed on the IPE.</w:t>
      </w:r>
    </w:p>
    <w:p>
      <w:pPr>
        <w:pStyle w:val="kar_section"/>
      </w:pPr>
      <w:r>
        <w:t>[</w:t>
      </w:r>
      <w:r>
        <w:rPr>
          <w:strike w:val="true"/>
        </w:rPr>
        <w:t xml:space="preserve">Section 14.</w:t>
      </w:r>
      <w:r>
        <w:t>]</w:t>
      </w:r>
      <w:r>
        <w:t xml:space="preserve"> </w:t>
      </w:r>
      <w:r>
        <w:t>[</w:t>
      </w:r>
      <w:r>
        <w:rPr>
          <w:strike w:val="true"/>
        </w:rPr>
        <w:t xml:space="preserve">Vehicle Purchase. The office shall not purchase a vehicle unless the occupation of the eligible individual requires a vehicle as occupational equipment.</w:t>
      </w:r>
      <w:r>
        <w:t>]</w:t>
      </w:r>
    </w:p>
    <w:p>
      <w:pPr>
        <w:pStyle w:val="kar_section"/>
      </w:pPr>
      <w:r>
        <w:rPr>
          <w:u w:val="single"/>
        </w:rPr>
        <w:t xml:space="preserve">Section 15.</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"OVR-2", November 20,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pPr>
      <w:r>
        <w:rPr>
          <w:u w:val="single"/>
        </w:rPr>
        <w:t xml:space="preserve">(3)</w:t>
      </w:r>
      <w:r>
        <w:t xml:space="preserve"> </w:t>
      </w:r>
      <w:r>
        <w:rPr>
          <w:u w:val="single"/>
        </w:rPr>
        <w:t xml:space="preserve">This material is also available at kcc.ky.gov/vocational-rehabilitation.</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Brooke McDaniel, Administrative Specialist Senior, Office of Vocational Rehabilitation, 500 Mero Street, First Floor, Frankfort, KY 40601, 502-782-2539, brooke.mcdaniel@ky.gov.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d541c331345b4" /><Relationship Type="http://schemas.openxmlformats.org/officeDocument/2006/relationships/settings" Target="/word/settings.xml" Id="R2d877b79ae174fa3" /></Relationships>
</file>