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1e0fc3be9241a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Social Work</w:t>
      </w:r>
    </w:p>
    <w:p>
      <w:pPr>
        <w:pStyle w:val="kar_markup_header"/>
        <w:ind w:firstLine="0"/>
      </w:pPr>
      <w:r>
        <w:t>(Amendment)</w:t>
      </w:r>
    </w:p>
    <w:p>
      <w:pPr>
        <w:pStyle w:val="kar_citation"/>
      </w:pPr>
      <w:r>
        <w:t>201 KAR 23:020.</w:t>
      </w:r>
      <w:r>
        <w:t xml:space="preserve"> </w:t>
      </w:r>
      <w:r>
        <w:t xml:space="preserve">Fees.</w:t>
      </w:r>
    </w:p>
    <w:p>
      <w:pPr>
        <w:pStyle w:val="kar_markup_metadata"/>
      </w:pPr>
      <w:r>
        <w:t xml:space="preserve">RELATES TO: </w:t>
      </w:r>
      <w:r>
        <w:t xml:space="preserve">KRS 335.080(1)(d), (g), 335.090(1)(d), (g), 335.100(1)(c), (f), 335.130(1)</w:t>
      </w:r>
      <w:r>
        <w:rPr>
          <w:u w:val="single"/>
        </w:rPr>
        <w:t xml:space="preserve">, 335.135 Section 2 R., Section 3 D, Section 4 A 2, Section 7 B 1</w:t>
      </w:r>
    </w:p>
    <w:p>
      <w:pPr>
        <w:pStyle w:val="kar_markup_metadata"/>
      </w:pPr>
      <w:r>
        <w:t xml:space="preserve">STATUTORY AUTHORITY: </w:t>
      </w:r>
      <w:r>
        <w:t xml:space="preserve">KRS 335.070(3), 335.080(1)(d), (g), 335.090(1)(d), </w:t>
      </w:r>
      <w:r>
        <w:t>[</w:t>
      </w:r>
      <w:r>
        <w:rPr>
          <w:strike w:val="true"/>
        </w:rPr>
        <w:t xml:space="preserve">(g), </w:t>
      </w:r>
      <w:r>
        <w:t>]</w:t>
      </w:r>
      <w:r>
        <w:t xml:space="preserve">335.100(1)(c), (f), 335.130(1)</w:t>
      </w:r>
      <w:r>
        <w:rPr>
          <w:u w:val="single"/>
        </w:rPr>
        <w:t xml:space="preserve">, 335.135 Section 3 D</w:t>
      </w:r>
    </w:p>
    <w:p>
      <w:pPr>
        <w:pStyle w:val="kar_markup_metadata"/>
      </w:pPr>
      <w:r>
        <w:t xml:space="preserve">NECESSITY, FUNCTION, AND CONFORMITY: </w:t>
      </w:r>
      <w:r>
        <w:t xml:space="preserve">KRS 335.080(1)(d), 335.090(1)(d), and 335.100(1)(c) require the board to establish examination fees by promulgation of an administrative regulation. KRS 335.080(1)(g), 335.090(1)(g), and 335.100(1)(f) require the board to establish initial license fees by promulgation of an administrative regulation. KRS 335.130(1) requires the board to establish renewal fees by promulgation of an administrative regulation. </w:t>
      </w:r>
      <w:r>
        <w:rPr>
          <w:u w:val="single"/>
        </w:rPr>
        <w:t xml:space="preserve">KRS</w:t>
      </w:r>
      <w:r>
        <w:rPr>
          <w:u w:val="single"/>
        </w:rPr>
        <w:t xml:space="preserve">335.070(3) allows the board to promulgate administrative regulations to carry out the provisions of</w:t>
      </w:r>
      <w:r>
        <w:rPr>
          <w:u w:val="single"/>
        </w:rPr>
        <w:t xml:space="preserve">KRS 335.010 to 335.160 and KRS 335.990.</w:t>
      </w:r>
      <w:r>
        <w:t xml:space="preserve"> This administrative regulation establishes </w:t>
      </w:r>
      <w:r>
        <w:rPr>
          <w:u w:val="single"/>
        </w:rPr>
        <w:t xml:space="preserve">the application,</w:t>
      </w:r>
      <w:r>
        <w:t>[</w:t>
      </w:r>
      <w:r>
        <w:rPr>
          <w:strike w:val="true"/>
        </w:rPr>
        <w:t xml:space="preserve">these</w:t>
      </w:r>
      <w:r>
        <w:t>]</w:t>
      </w:r>
      <w:r>
        <w:t xml:space="preserve"> examination, </w:t>
      </w:r>
      <w:r>
        <w:rPr>
          <w:u w:val="single"/>
        </w:rPr>
        <w:t xml:space="preserve">initial </w:t>
      </w:r>
      <w:r>
        <w:t xml:space="preserve">license, and </w:t>
      </w:r>
      <w:r>
        <w:rPr>
          <w:u w:val="single"/>
        </w:rPr>
        <w:t xml:space="preserve">license </w:t>
      </w:r>
      <w:r>
        <w:t xml:space="preserve">renewal fees.</w:t>
      </w:r>
    </w:p>
    <w:p>
      <w:pPr>
        <w:pStyle w:val="kar_section"/>
      </w:pPr>
      <w:r>
        <w:t xml:space="preserve">Section 1.</w:t>
      </w:r>
      <w:r>
        <w:t xml:space="preserve"> </w:t>
      </w:r>
      <w:r>
        <w:t xml:space="preserve">The fee for the licensed clinical social worker examination shall be the amount set by the Association of Social Work Boards.</w:t>
      </w:r>
    </w:p>
    <w:p>
      <w:pPr>
        <w:pStyle w:val="kar_section"/>
      </w:pPr>
      <w:r>
        <w:t xml:space="preserve">Section 2.</w:t>
      </w:r>
      <w:r>
        <w:t xml:space="preserve"> </w:t>
      </w:r>
      <w:r>
        <w:t xml:space="preserve">The fee for the certified social worker examination shall be the amount set by the Association of Social Work Boards.</w:t>
      </w:r>
    </w:p>
    <w:p>
      <w:pPr>
        <w:pStyle w:val="kar_section"/>
      </w:pPr>
      <w:r>
        <w:t xml:space="preserve">Section 3.</w:t>
      </w:r>
      <w:r>
        <w:t xml:space="preserve"> </w:t>
      </w:r>
      <w:r>
        <w:t xml:space="preserve">The fee for the licensed social worker examination shall be the amount set by the Association of Social Work Boards.</w:t>
      </w:r>
    </w:p>
    <w:p>
      <w:pPr>
        <w:pStyle w:val="kar_section"/>
      </w:pPr>
      <w:r>
        <w:t xml:space="preserve">Section 4.</w:t>
      </w:r>
      <w:r>
        <w:t xml:space="preserve"> </w:t>
      </w:r>
      <w:r>
        <w:t xml:space="preserve">The initial license fee and the renewal fee for a licensed clinical social worker license shall be $200.</w:t>
      </w:r>
    </w:p>
    <w:p>
      <w:pPr>
        <w:pStyle w:val="kar_section"/>
      </w:pPr>
      <w:r>
        <w:t xml:space="preserve">Section 5.</w:t>
      </w:r>
      <w:r>
        <w:t xml:space="preserve"> </w:t>
      </w:r>
      <w:r>
        <w:t xml:space="preserve">The initial license fee and the renewal fee for a certified social worker license shall be $125.</w:t>
      </w:r>
    </w:p>
    <w:p>
      <w:pPr>
        <w:pStyle w:val="kar_section"/>
      </w:pPr>
      <w:r>
        <w:t xml:space="preserve">Section 6.</w:t>
      </w:r>
      <w:r>
        <w:t xml:space="preserve"> </w:t>
      </w:r>
      <w:r>
        <w:t xml:space="preserve">The initial license fee and the renewal fee for a licensed social worker shall be seventy-five (75) dollars.</w:t>
      </w:r>
    </w:p>
    <w:p>
      <w:pPr>
        <w:pStyle w:val="kar_section"/>
      </w:pPr>
      <w:r>
        <w:rPr>
          <w:u w:val="single"/>
        </w:rPr>
        <w:t xml:space="preserve">Section 7.</w:t>
      </w:r>
      <w:r>
        <w:t xml:space="preserve"> </w:t>
      </w:r>
      <w:r>
        <w:rPr>
          <w:u w:val="single"/>
        </w:rPr>
        <w:t xml:space="preserve">The initial license and renewal fee shall be fifty (50) dollars for the following licenses:</w:t>
      </w:r>
    </w:p>
    <w:p>
      <w:pPr>
        <w:pStyle w:val="kar_subsection"/>
      </w:pPr>
      <w:r>
        <w:rPr>
          <w:u w:val="single"/>
        </w:rPr>
        <w:t xml:space="preserve">(1)</w:t>
      </w:r>
      <w:r>
        <w:t xml:space="preserve"> </w:t>
      </w:r>
      <w:r>
        <w:rPr>
          <w:u w:val="single"/>
        </w:rPr>
        <w:t xml:space="preserve">The temporary licensed social work license;</w:t>
      </w:r>
    </w:p>
    <w:p>
      <w:pPr>
        <w:pStyle w:val="kar_subsection"/>
      </w:pPr>
      <w:r>
        <w:rPr>
          <w:u w:val="single"/>
        </w:rPr>
        <w:t xml:space="preserve">(2)</w:t>
      </w:r>
      <w:r>
        <w:t xml:space="preserve"> </w:t>
      </w:r>
      <w:r>
        <w:rPr>
          <w:u w:val="single"/>
        </w:rPr>
        <w:t xml:space="preserve">The temporary certified social work license;</w:t>
      </w:r>
    </w:p>
    <w:p>
      <w:pPr>
        <w:pStyle w:val="kar_subsection"/>
      </w:pPr>
      <w:r>
        <w:rPr>
          <w:u w:val="single"/>
        </w:rPr>
        <w:t xml:space="preserve">(3)</w:t>
      </w:r>
      <w:r>
        <w:t xml:space="preserve"> </w:t>
      </w:r>
      <w:r>
        <w:rPr>
          <w:u w:val="single"/>
        </w:rPr>
        <w:t xml:space="preserve">The renewal of the temporary licensed social work license;</w:t>
      </w:r>
    </w:p>
    <w:p>
      <w:pPr>
        <w:pStyle w:val="kar_subsection"/>
      </w:pPr>
      <w:r>
        <w:rPr>
          <w:u w:val="single"/>
        </w:rPr>
        <w:t xml:space="preserve">(4)</w:t>
      </w:r>
      <w:r>
        <w:t xml:space="preserve"> </w:t>
      </w:r>
      <w:r>
        <w:rPr>
          <w:u w:val="single"/>
        </w:rPr>
        <w:t xml:space="preserve">The renewal of the temporary certified social work license;</w:t>
      </w:r>
    </w:p>
    <w:p>
      <w:pPr>
        <w:pStyle w:val="kar_subsection"/>
      </w:pPr>
      <w:r>
        <w:rPr>
          <w:u w:val="single"/>
        </w:rPr>
        <w:t xml:space="preserve">(5)</w:t>
      </w:r>
      <w:r>
        <w:t xml:space="preserve"> </w:t>
      </w:r>
      <w:r>
        <w:rPr>
          <w:u w:val="single"/>
        </w:rPr>
        <w:t xml:space="preserve">The out-of-state temporary 90-day license for licensed social work, certified social work and licensed clinical social work.</w:t>
      </w:r>
    </w:p>
    <w:p>
      <w:pPr>
        <w:pStyle w:val="kar_section"/>
      </w:pPr>
      <w:r>
        <w:rPr>
          <w:u w:val="single"/>
        </w:rPr>
        <w:t xml:space="preserve">Section 8.</w:t>
      </w:r>
      <w:r>
        <w:t xml:space="preserve"> </w:t>
      </w:r>
      <w:r>
        <w:rPr>
          <w:u w:val="single"/>
        </w:rPr>
        <w:t xml:space="preserve">The initial license fee and the renewal fee for the multistate license shall be seventy-five (75) dollars for licensed social work, $125 dollars for certified social work and $200 for licensed clinical social work, inclusive of the portion the board pays to the Social Work Compact Commission as set forth in 201 KAR 23:012.</w:t>
      </w:r>
    </w:p>
    <w:p>
      <w:pPr>
        <w:pStyle w:val="kar_section"/>
      </w:pPr>
      <w:r>
        <w:rPr>
          <w:u w:val="single"/>
        </w:rPr>
        <w:t xml:space="preserve">Section 9.</w:t>
      </w:r>
      <w:r>
        <w:t xml:space="preserve"> </w:t>
      </w:r>
      <w:r>
        <w:rPr>
          <w:u w:val="single"/>
        </w:rPr>
        <w:t xml:space="preserve">The application fee for a license requested from the board shall be twenty-five (25) dollars.</w:t>
      </w:r>
    </w:p>
    <w:p>
      <w:pPr>
        <w:pStyle w:val="kar_subsection"/>
      </w:pPr>
      <w:r>
        <w:rPr>
          <w:u w:val="single"/>
        </w:rPr>
        <w:t xml:space="preserve">(1)</w:t>
      </w:r>
      <w:r>
        <w:t xml:space="preserve"> </w:t>
      </w:r>
      <w:r>
        <w:rPr>
          <w:u w:val="single"/>
        </w:rPr>
        <w:t xml:space="preserve">The fee applies to:</w:t>
      </w:r>
    </w:p>
    <w:p>
      <w:pPr>
        <w:pStyle w:val="kar_paragraph"/>
      </w:pPr>
      <w:r>
        <w:rPr>
          <w:u w:val="single"/>
        </w:rPr>
        <w:t xml:space="preserve">(a)</w:t>
      </w:r>
      <w:r>
        <w:t xml:space="preserve"> </w:t>
      </w:r>
      <w:r>
        <w:rPr>
          <w:u w:val="single"/>
        </w:rPr>
        <w:t xml:space="preserve">The licensed social work license;</w:t>
      </w:r>
    </w:p>
    <w:p>
      <w:pPr>
        <w:pStyle w:val="kar_paragraph"/>
      </w:pPr>
      <w:r>
        <w:rPr>
          <w:u w:val="single"/>
        </w:rPr>
        <w:t xml:space="preserve">(b)</w:t>
      </w:r>
      <w:r>
        <w:t xml:space="preserve"> </w:t>
      </w:r>
      <w:r>
        <w:rPr>
          <w:u w:val="single"/>
        </w:rPr>
        <w:t xml:space="preserve">The certified social work license;</w:t>
      </w:r>
    </w:p>
    <w:p>
      <w:pPr>
        <w:pStyle w:val="kar_paragraph"/>
      </w:pPr>
      <w:r>
        <w:rPr>
          <w:u w:val="single"/>
        </w:rPr>
        <w:t xml:space="preserve">(c)</w:t>
      </w:r>
      <w:r>
        <w:t xml:space="preserve"> </w:t>
      </w:r>
      <w:r>
        <w:rPr>
          <w:u w:val="single"/>
        </w:rPr>
        <w:t xml:space="preserve">The licensed clinical social worker license;</w:t>
      </w:r>
    </w:p>
    <w:p>
      <w:pPr>
        <w:pStyle w:val="kar_paragraph"/>
      </w:pPr>
      <w:r>
        <w:rPr>
          <w:u w:val="single"/>
        </w:rPr>
        <w:t xml:space="preserve">(d)</w:t>
      </w:r>
      <w:r>
        <w:t xml:space="preserve"> </w:t>
      </w:r>
      <w:r>
        <w:rPr>
          <w:u w:val="single"/>
        </w:rPr>
        <w:t xml:space="preserve">The temporary licensed social work license;</w:t>
      </w:r>
    </w:p>
    <w:p>
      <w:pPr>
        <w:pStyle w:val="kar_paragraph"/>
      </w:pPr>
      <w:r>
        <w:rPr>
          <w:u w:val="single"/>
        </w:rPr>
        <w:t xml:space="preserve">(e)</w:t>
      </w:r>
      <w:r>
        <w:t xml:space="preserve"> </w:t>
      </w:r>
      <w:r>
        <w:rPr>
          <w:u w:val="single"/>
        </w:rPr>
        <w:t xml:space="preserve">The temporary certified social work license;</w:t>
      </w:r>
    </w:p>
    <w:p>
      <w:pPr>
        <w:pStyle w:val="kar_paragraph"/>
      </w:pPr>
      <w:r>
        <w:rPr>
          <w:u w:val="single"/>
        </w:rPr>
        <w:t xml:space="preserve">(f)</w:t>
      </w:r>
      <w:r>
        <w:t xml:space="preserve"> </w:t>
      </w:r>
      <w:r>
        <w:rPr>
          <w:u w:val="single"/>
        </w:rPr>
        <w:t xml:space="preserve">The renewal of the temporary licensed social work license;</w:t>
      </w:r>
    </w:p>
    <w:p>
      <w:pPr>
        <w:pStyle w:val="kar_paragraph"/>
      </w:pPr>
      <w:r>
        <w:rPr>
          <w:u w:val="single"/>
        </w:rPr>
        <w:t xml:space="preserve">(g)</w:t>
      </w:r>
      <w:r>
        <w:t xml:space="preserve"> </w:t>
      </w:r>
      <w:r>
        <w:rPr>
          <w:u w:val="single"/>
        </w:rPr>
        <w:t xml:space="preserve">g. The renewal of the temporary certified social work license;</w:t>
      </w:r>
    </w:p>
    <w:p>
      <w:pPr>
        <w:pStyle w:val="kar_paragraph"/>
      </w:pPr>
      <w:r>
        <w:rPr>
          <w:u w:val="single"/>
        </w:rPr>
        <w:t xml:space="preserve">(h)</w:t>
      </w:r>
      <w:r>
        <w:t xml:space="preserve"> </w:t>
      </w:r>
      <w:r>
        <w:rPr>
          <w:u w:val="single"/>
        </w:rPr>
        <w:t xml:space="preserve">h. The out-of-state temporary 90-day license for licensed social work, certified social work, and licensed clinical social work; and</w:t>
      </w:r>
    </w:p>
    <w:p>
      <w:pPr>
        <w:pStyle w:val="kar_paragraph"/>
      </w:pPr>
      <w:r>
        <w:rPr>
          <w:u w:val="single"/>
        </w:rPr>
        <w:t xml:space="preserve">(i)</w:t>
      </w:r>
      <w:r>
        <w:t xml:space="preserve"> </w:t>
      </w:r>
      <w:r>
        <w:rPr>
          <w:u w:val="single"/>
        </w:rPr>
        <w:t xml:space="preserve">The multistate license.</w:t>
      </w:r>
    </w:p>
    <w:p>
      <w:pPr>
        <w:pStyle w:val="kar_subsection"/>
      </w:pPr>
      <w:r>
        <w:rPr>
          <w:u w:val="single"/>
        </w:rPr>
        <w:t xml:space="preserve">(2)</w:t>
      </w:r>
      <w:r>
        <w:t xml:space="preserve"> </w:t>
      </w:r>
      <w:r>
        <w:rPr>
          <w:u w:val="single"/>
        </w:rPr>
        <w:t xml:space="preserve">The fee is payable at the time of application and is non-refundable.</w:t>
      </w:r>
    </w:p>
    <w:p>
      <w:pPr>
        <w:pStyle w:val="kar_section"/>
      </w:pPr>
      <w:r>
        <w:rPr>
          <w:u w:val="single"/>
        </w:rPr>
        <w:t xml:space="preserve">Section 10.</w:t>
      </w:r>
      <w:r>
        <w:t xml:space="preserve"> </w:t>
      </w:r>
      <w:r>
        <w:rPr>
          <w:u w:val="single"/>
        </w:rPr>
        <w:t xml:space="preserve">Equivalency. The application fee for an equivalency license requested from the board shall be twenty-five (25) dollars.</w:t>
      </w:r>
    </w:p>
    <w:p>
      <w:pPr>
        <w:pStyle w:val="kar_signature"/>
      </w:pPr>
      <w:r>
        <w:t xml:space="preserve">HANK CECIL, LCSW, Board Chair</w:t>
      </w:r>
    </w:p>
    <w:p>
      <w:pPr>
        <w:pStyle w:val="kar_normal"/>
      </w:pPr>
      <w:r>
        <w:t xml:space="preserve"/>
      </w:r>
    </w:p>
    <w:p>
      <w:pPr>
        <w:pStyle w:val="kar_approved_by"/>
      </w:pPr>
      <w:r>
        <w:t xml:space="preserve">APPROVED BY AGENCY: June 15, 2026</w:t>
      </w:r>
    </w:p>
    <w:p>
      <w:pPr>
        <w:pStyle w:val="kar_filed"/>
      </w:pPr>
      <w:r>
        <w:t xml:space="preserve">FILED WITH LRC: June 15, 2026 at 10:35 a.m.</w:t>
      </w:r>
    </w:p>
    <w:p>
      <w:pPr>
        <w:pStyle w:val="kar_normal"/>
      </w:pPr>
      <w:r>
        <w:t xml:space="preserve"/>
      </w:r>
    </w:p>
    <w:p>
      <w:pPr>
        <w:pStyle w:val="kar_comment_period"/>
      </w:pPr>
      <w:r>
        <w:t xml:space="preserve">PUBLIC HEARING AND PUBLIC COMMENT PERIOD: A public hearing on this administrative regulation shall be held on August 31, 2026 at 1:00 p.m., at the Kentucky Board of Social Work, 125 Holmes St., Suite 310,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cancelled. A transcript of the public hearing will not be made unless a written request for a transcript is made prior to the end of the hearing. If you do not wish to be heard at the public hearing, you may submit written comments on the proposed administrative regulation. Written comments shall be accepted through August 31, 2026. Send written notification of intent to be heard at the public hearing or written comments on the proposed administrative regulation to the contact person.</w:t>
      </w:r>
    </w:p>
    <w:p>
      <w:pPr>
        <w:pStyle w:val="kar_contact_person"/>
      </w:pPr>
      <w:r>
        <w:t xml:space="preserve">CONTACT PERSON: Marc Kelly, Executive Director, Kentucky Board of Social Work, 125 Holmes St., Suite 310, Frankfort Kentucky 40601, phone (502) 564-2350, email marc.kelly@ky.gov.</w:t>
      </w:r>
    </w:p>
    <w:p>
      <w:pPr>
        <w:pStyle w:val="kar_form_name"/>
      </w:pPr>
      <w:r>
        <w:t xml:space="preserve">REGULATORY IMPACT ANALYSIS AND TIERING STATEMENT</w:t>
      </w:r>
    </w:p>
    <w:p>
      <w:pPr>
        <w:pStyle w:val="kar_normal"/>
        <w:ind w:left="0"/>
      </w:pPr>
      <w:r>
        <w:t xml:space="preserve">Contact Person:</w:t>
      </w:r>
      <w:r>
        <w:t xml:space="preserve"> Marc Kelly Phone: (502) 564-2350 Email: marc.kelly@ky.gov </w:t>
      </w:r>
    </w:p>
    <w:p>
      <w:pPr>
        <w:pStyle w:val="kar_normal"/>
        <w:ind w:left="0"/>
      </w:pPr>
      <w:r>
        <w:t xml:space="preserve">Subject Headings:</w:t>
      </w:r>
      <w:r>
        <w:t xml:space="preserve"> Social Work, Fees, Boards and Commissions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fees for license application, licensure and renewal of credentials issued by the Board.</w:t>
      </w:r>
    </w:p>
    <w:p>
      <w:pPr>
        <w:pStyle w:val="kar_normal"/>
        <w:ind w:left="576"/>
      </w:pPr>
      <w:r>
        <w:t xml:space="preserve">(b) The necessity of this administrative regulation:</w:t>
      </w:r>
    </w:p>
    <w:p>
      <w:pPr>
        <w:pStyle w:val="kar_normal"/>
        <w:ind w:left="720"/>
      </w:pPr>
      <w:r>
        <w:t xml:space="preserve">This regulation is necessary to establish application, license and renewal fees for the credentials issued by the Board.</w:t>
      </w:r>
    </w:p>
    <w:p>
      <w:pPr>
        <w:pStyle w:val="kar_normal"/>
        <w:ind w:left="576"/>
      </w:pPr>
      <w:r>
        <w:t xml:space="preserve">(c) How this administrative regulation conforms to the content of the authorizing statutes:</w:t>
      </w:r>
    </w:p>
    <w:p>
      <w:pPr>
        <w:pStyle w:val="kar_normal"/>
        <w:ind w:left="720"/>
      </w:pPr>
      <w:r>
        <w:t xml:space="preserve">KRS 335070(3) authorizes the board to promulgate administrative regulations to carry out the provisions of KRS 335.010 to 335.160 and KRS 335.990.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of the statutes by establishing fees by administrative regulation as directed by KRS 335.080(1)(d), 335.090(1)(d), 335.100(1)(c), 335.080(1)(g), 335.090(1)(g), and 335.100(1)(f), 335.130(1), and 335.070(3).</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change the existing administrative regulation by establishing a fifty (50) dollar fee for initial license and renewal of the temporary licensed social work license, the temporary certified social work license, the temporary licensed social work license, and the out-of-state temporary 90-day license for licensed social work, certified social work and licensed clinical social work; establishing the initial license fee and the renewal fee for the multistate license fee at one-hundred fifty (150) dollars; establishing a twenty-five (25) application fee for credentials issued by the Board; and establishing a twenty-five (25) application fee for an equivalency license.</w:t>
      </w:r>
    </w:p>
    <w:p>
      <w:pPr>
        <w:pStyle w:val="kar_normal"/>
        <w:ind w:left="576"/>
      </w:pPr>
      <w:r>
        <w:t xml:space="preserve">(b) The necessity of the amendment to this administrative regulation:</w:t>
      </w:r>
    </w:p>
    <w:p>
      <w:pPr>
        <w:pStyle w:val="kar_normal"/>
        <w:ind w:left="720"/>
      </w:pPr>
      <w:r>
        <w:t xml:space="preserve">This amendment is necessary to comply with the statutes referenced above in 1 (d).</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establishing fees by administrative regulation as directed by KRS 335.080(1)(d), 335.090(1)(d), 335.100(1)(c), 335.080(1)(g), 335.090(1)(g), and 335.100(1)(f), 335.130(1), and 335.070(3).</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establishing fees by administrative regulation as directed by KRS 335.080(1)(d), 335.090(1)(d), 335.100(1)(c), 335.080(1)(g), 335.090(1)(g), and 335.100(1)(f), 335.130(1), and 335.070(3).</w:t>
      </w:r>
    </w:p>
    <w:p>
      <w:pPr>
        <w:pStyle w:val="kar_normal"/>
        <w:ind w:left="288"/>
      </w:pPr>
      <w:r>
        <w:t xml:space="preserve">(3) Does this administrative regulation or amendment implement legislation from the previous five years?</w:t>
      </w:r>
      <w:r>
        <w:t xml:space="preserve"> Yes, 2026 RS HB 424; KRS 335.135.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approximately 8,266 social workers, future applicants, and the Kentucky Board of Social Work.</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entities identified in question (4) will have to pay the application, licensure, and renewal fees in order to achieve and maintain licensure status.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Future applicants will pay a twenty-five (25) dollar application fee. Temporary licensees will pay fifty (50) dollars for licensure and renewal. Applicants for multi-state licensure will pay a licensing fee determined by their level of licensure and varying from seventy-five (75) dollars for licensed social workers, one hundred (100) dollars for certified social workers and two hundred (200) dollars for licensed clinical social workers.</w:t>
      </w:r>
    </w:p>
    <w:p>
      <w:pPr>
        <w:pStyle w:val="kar_normal"/>
        <w:ind w:left="576"/>
      </w:pPr>
      <w:r>
        <w:t xml:space="preserve">(c) As a result of compliance, what benefits will accrue to the entities identified in question (4):</w:t>
      </w:r>
    </w:p>
    <w:p>
      <w:pPr>
        <w:pStyle w:val="kar_normal"/>
        <w:ind w:left="720"/>
      </w:pPr>
      <w:r>
        <w:t xml:space="preserve">The Board will continue to review and approve or deny applications for licensure and renewals. Licensees will have more flexibility to practice across state lines.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are anticipated.</w:t>
      </w:r>
    </w:p>
    <w:p>
      <w:pPr>
        <w:pStyle w:val="kar_normal"/>
        <w:ind w:left="576"/>
      </w:pPr>
      <w:r>
        <w:t xml:space="preserve">(b) On a continuing basis:</w:t>
      </w:r>
    </w:p>
    <w:p>
      <w:pPr>
        <w:pStyle w:val="kar_normal"/>
        <w:ind w:left="720"/>
      </w:pPr>
      <w:r>
        <w:t xml:space="preserve">No costs are anticipated.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Board is self-funded by revenue generated from fees. No general fund dollars will be expended.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any costs associated solely with the implementation of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establishes a fifty (50) dollar fee for initial license and renewal of the temporary licensed social work license, the temporary certified social work license, the temporary licensed social work license, and the out-of-state temporary 90-day license for licensed social work, certified social work and licensed clinical social work; establishes the initial license fee and the renewal fee for the multistate license fee at one-hundred fifty (150) dollars; establishes a twenty-five (25) application fee for credentials issued by the Board; and establishes a twenty-five (25) application fee for an equivalency license.</w:t>
      </w:r>
    </w:p>
    <w:p>
      <w:pPr>
        <w:pStyle w:val="kar_normal"/>
        <w:ind w:left="288"/>
      </w:pPr>
      <w:r>
        <w:t xml:space="preserve">(10) TIERING: Is tiering applied?</w:t>
      </w:r>
    </w:p>
    <w:p>
      <w:pPr>
        <w:pStyle w:val="kar_normal"/>
        <w:ind w:left="432"/>
      </w:pPr>
      <w:r>
        <w:t xml:space="preserve">Yes. Fees are tied to licensure classification, and higher costs are generally associated with more advanced licenses.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335.080(1)(d), 335.090(1)(d), 335.100(1)(c), 335.080(1)(g), 335.090(1)(g), and 335.100(1)(f), 335.130(1), and 335.070(3) authorize the action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2026 RS HB 424 and KRS 335.080(1)(d), 335.090(1)(d), 335.100(1)(c), 335.080(1)(g), 335.090(1)(g), and 335.100(1)(f), 335.130(1), and 335.070(3).</w:t>
      </w:r>
    </w:p>
    <w:p>
      <w:pPr>
        <w:pStyle w:val="kar_normal"/>
        <w:ind w:left="288"/>
      </w:pPr>
      <w:r>
        <w:t xml:space="preserve">(3)(a) Identify the promulgating agency and any other affected state units, parts, or divisions:</w:t>
      </w:r>
    </w:p>
    <w:p>
      <w:pPr>
        <w:pStyle w:val="kar_normal"/>
        <w:ind w:left="432"/>
      </w:pPr>
      <w:r>
        <w:t xml:space="preserve">The Kentucky Board of Social Work. No other state units, parts, or divisions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 additional revenue is expected.</w:t>
      </w:r>
    </w:p>
    <w:p>
      <w:pPr>
        <w:pStyle w:val="kar_normal"/>
        <w:ind w:left="864"/>
      </w:pPr>
      <w:r>
        <w:t xml:space="preserve">For subsequent years:</w:t>
      </w:r>
      <w:r>
        <w:t xml:space="preserve"> No additional revenue is expected.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additional entities are identified.</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is expected to be revenue neutral for the Board. New fees or fee increases are expected to be offset by a loss of out of state residents seeking licensure only in Kentucky.</w:t>
      </w:r>
    </w:p>
    <w:p>
      <w:pPr>
        <w:pStyle w:val="kar_normal"/>
        <w:ind w:left="288"/>
      </w:pPr>
      <w:r>
        <w:t xml:space="preserve">(b) Methodology and resources used to reach this conclusion:</w:t>
      </w:r>
    </w:p>
    <w:p>
      <w:pPr>
        <w:pStyle w:val="kar_normal"/>
        <w:ind w:left="432"/>
      </w:pPr>
      <w:r>
        <w:t xml:space="preserve">The Board has surveyed Kentucky licensees with regard to their likelihood of seeking a multistate license and projected the probable loss of out of state applicants seeking licensure in Kentucky.</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($500,000 over a two-year period): This administrative regulation will not have a major economic impact as defined.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combined implementation and compliance costs of this administrative regulation will not have a major economic impact because implementation costs are expected to be zero and compliance costs are not projected to approach $500,000 over a two-year period. Stay informed about developments in digital practice standards.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702001f8fd4eb7" /><Relationship Type="http://schemas.openxmlformats.org/officeDocument/2006/relationships/settings" Target="/word/settings.xml" Id="R7bd25c35aad94b2d" /></Relationships>
</file>