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0abd0104c3440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16:001.</w:t>
      </w:r>
      <w:r>
        <w:t xml:space="preserve"> </w:t>
      </w:r>
      <w:r>
        <w:t xml:space="preserve">Definitions for 11 KAR Chapter 16.</w:t>
      </w:r>
    </w:p>
    <w:p>
      <w:pPr>
        <w:pStyle w:val="kar_markup_metadata"/>
      </w:pPr>
      <w:r>
        <w:t xml:space="preserve">RELATES TO: </w:t>
      </w:r>
      <w:r>
        <w:t xml:space="preserve">KRS 164.518, 164.740</w:t>
      </w:r>
    </w:p>
    <w:p>
      <w:pPr>
        <w:pStyle w:val="kar_markup_metadata"/>
      </w:pPr>
      <w:r>
        <w:t xml:space="preserve">STATUTORY AUTHORITY: </w:t>
      </w:r>
      <w:r>
        <w:t xml:space="preserve">KRS 164.518(3), 164.748(4)</w:t>
      </w:r>
    </w:p>
    <w:p>
      <w:pPr>
        <w:pStyle w:val="kar_markup_metadata"/>
      </w:pPr>
      <w:r>
        <w:t xml:space="preserve">NECESSITY, FUNCTION, AND CONFORMITY: </w:t>
      </w:r>
      <w:r>
        <w:t xml:space="preserve">KRS 164.518(3) requires the authority to promulgate administrative regulations for administration of the Early Childhood Development Scholarship Program. This administrative regulation establishes definitions applicable to 11 KAR Chapter 16.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"Academic term" means the fall, spring, or summer semester or its equivalence under a trimester or quarter system at a postsecondary education institution.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"Authority" is defined in KRS 164.740(1).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"Award year" means a period that begins July 1 of one (1) calendar year and ends June 30 of the next succeeding calendar year.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"Capstone semester" means the culmination semester in an Interdisciplinary Early Childhood Education (IECE)/Early Childhood Program which: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Requires additional hours of direct work with children;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May be listed as student teaching or a practicum.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"Early childhood facility" means: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 licensed Type I or a Type II child-care center defined in 922 KAR 2:110, Sections 1(14) and (15) that is located in Kentucky;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 certified family child care home pursuant to KRS 199.8982 and 922 KAR 2:100 that is located in Kentucky;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An organization approved by the Office of Inspector General of the Cabinet for Health and Family Services to offer training in early childhood development; or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A developmentally appropriate preschool program defined in KRS 157.3175(2).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"ECAC" means Early Childhood Advisory Council.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"ECAC-approved early childhood development credential" means the Child Development Associate's credential or a postsecondary, undergraduate degree, certificate or diploma that is: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An associate degree in early childhood education or baccalaureate degree in interdisciplinary early childhood education, or a related program that is approved by the Early Childhood Advisory Council; 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Kentucky Early Childhood Development Director's Certificate.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"Eligible institution" is defined in KRS 164.740(4).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"Participating early childhood facility" means an early childhood facility that agrees to provide monetary incentives pursuant to 11 KAR 16:060 to early childhood development scholarship recipients employed by the facility.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"Participating educational institution" means an eligible institution located in Kentucky that: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Actively participates in the federal Pell Grant Program;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Offers a scholarship program curriculum;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Has a contract in force with the authority relating to the administration of the Early Childhood Development Scholarship Program and other programs administered by the authority; and</w:t>
      </w:r>
    </w:p>
    <w:p>
      <w:pPr>
        <w:pStyle w:val="kar_paragraph"/>
      </w:pPr>
      <w:r>
        <w:t xml:space="preserve">(d)</w:t>
      </w:r>
      <w:r>
        <w:t xml:space="preserve"> 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Is publicly operated; or</w:t>
      </w:r>
    </w:p>
    <w:p>
      <w:pPr>
        <w:pStyle w:val="kar_subparagraph"/>
      </w:pPr>
      <w:r>
        <w:t xml:space="preserve">2.</w:t>
      </w:r>
      <w:r>
        <w:t xml:space="preserve"> </w:t>
      </w:r>
    </w:p>
    <w:p>
      <w:pPr>
        <w:pStyle w:val="kar_clause"/>
      </w:pPr>
      <w:r>
        <w:t xml:space="preserve">a.</w:t>
      </w:r>
      <w:r>
        <w:t xml:space="preserve"> </w:t>
      </w:r>
      <w:r>
        <w:t xml:space="preserve">Is licensed by the Commonwealth of Kentucky;</w:t>
      </w:r>
    </w:p>
    <w:p>
      <w:pPr>
        <w:pStyle w:val="kar_clause"/>
      </w:pPr>
      <w:r>
        <w:t xml:space="preserve">b.</w:t>
      </w:r>
      <w:r>
        <w:t xml:space="preserve"> </w:t>
      </w:r>
      <w:r>
        <w:t xml:space="preserve">Has operated for at least ten (10) years;</w:t>
      </w:r>
    </w:p>
    <w:p>
      <w:pPr>
        <w:pStyle w:val="kar_clause"/>
      </w:pPr>
      <w:r>
        <w:t xml:space="preserve">c.</w:t>
      </w:r>
      <w:r>
        <w:t xml:space="preserve"> </w:t>
      </w:r>
      <w:r>
        <w:t xml:space="preserve">Offers a program of study not comprised solely of sectarian instruction; and</w:t>
      </w:r>
    </w:p>
    <w:p>
      <w:pPr>
        <w:pStyle w:val="kar_clause"/>
      </w:pPr>
      <w:r>
        <w:t xml:space="preserve">d.</w:t>
      </w:r>
      <w:r>
        <w:t xml:space="preserve"> </w:t>
      </w:r>
      <w:r>
        <w:t xml:space="preserve">Admits as regular students only:</w:t>
      </w:r>
    </w:p>
    <w:p>
      <w:pPr>
        <w:pStyle w:val="kar_subclause"/>
      </w:pPr>
      <w:r>
        <w:t xml:space="preserve">(i)</w:t>
      </w:r>
      <w:r>
        <w:t xml:space="preserve"> </w:t>
      </w:r>
      <w:r>
        <w:t xml:space="preserve">High school graduates;</w:t>
      </w:r>
    </w:p>
    <w:p>
      <w:pPr>
        <w:pStyle w:val="kar_subclause"/>
      </w:pPr>
      <w:r>
        <w:t xml:space="preserve">(ii)</w:t>
      </w:r>
      <w:r>
        <w:t xml:space="preserve"> </w:t>
      </w:r>
      <w:r>
        <w:t xml:space="preserve">Recipients of a general equivalency diploma; or</w:t>
      </w:r>
    </w:p>
    <w:p>
      <w:pPr>
        <w:pStyle w:val="kar_subclause"/>
      </w:pPr>
      <w:r>
        <w:t xml:space="preserve">(iii)</w:t>
      </w:r>
      <w:r>
        <w:t xml:space="preserve"> </w:t>
      </w:r>
      <w:r>
        <w:t xml:space="preserve">Students transferring from another accredited degree granting institution.</w:t>
      </w:r>
    </w:p>
    <w:p>
      <w:pPr>
        <w:pStyle w:val="kar_subsection"/>
      </w:pPr>
      <w:r>
        <w:t xml:space="preserve">(11)</w:t>
      </w:r>
      <w:r>
        <w:t xml:space="preserve"> </w:t>
      </w:r>
      <w:r>
        <w:t xml:space="preserve">"Preschool associate teacher" means a classified employee who: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Is employed by a local school district in a paraprofessional role to organize, manage, and provide direct instruction to children below primary school age under the supervision of a qualified professional;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Meets the requirements of 704 KAR 3:420.</w:t>
      </w:r>
    </w:p>
    <w:p>
      <w:pPr>
        <w:pStyle w:val="kar_subsection"/>
      </w:pPr>
      <w:r>
        <w:t xml:space="preserve">(12)</w:t>
      </w:r>
      <w:r>
        <w:t xml:space="preserve"> </w:t>
      </w:r>
      <w:r>
        <w:t xml:space="preserve">"Professional development counselor" means an individual with the responsibilities to recruit candidates, process the applications, and follow as indicated the procedures established in 11 KAR Chapter 16.</w:t>
      </w:r>
    </w:p>
    <w:p>
      <w:pPr>
        <w:pStyle w:val="kar_subsection"/>
      </w:pPr>
      <w:r>
        <w:t xml:space="preserve">(13)</w:t>
      </w:r>
      <w:r>
        <w:t xml:space="preserve"> </w:t>
      </w:r>
      <w:r>
        <w:t xml:space="preserve">"Professional development funds" means state or federal training funds available through the Head Start Program, a public preschool program, or the Kentucky Early Intervention System (First Steps Program).</w:t>
      </w:r>
    </w:p>
    <w:p>
      <w:pPr>
        <w:pStyle w:val="kar_subsection"/>
      </w:pPr>
      <w:r>
        <w:t xml:space="preserve">(14)</w:t>
      </w:r>
      <w:r>
        <w:t xml:space="preserve"> </w:t>
      </w:r>
      <w:r>
        <w:t xml:space="preserve">"Scholarship" means an Early Childhood Development Scholarship.</w:t>
      </w:r>
    </w:p>
    <w:p>
      <w:pPr>
        <w:pStyle w:val="kar_subsection"/>
      </w:pPr>
      <w:r>
        <w:t xml:space="preserve">(15)</w:t>
      </w:r>
      <w:r>
        <w:t xml:space="preserve"> </w:t>
      </w:r>
      <w:r>
        <w:t xml:space="preserve">"Scholarship program curriculum" means an academic course or series of courses that does not lead to a certificate, diploma, or degree in theology, divinity, or religious education offered by a participating educational institution needed to obtain an ECDA-approved early childhood development credential.</w:t>
      </w:r>
    </w:p>
    <w:p>
      <w:pPr>
        <w:pStyle w:val="kar_subsection"/>
      </w:pPr>
      <w:r>
        <w:t xml:space="preserve">(16)</w:t>
      </w:r>
      <w:r>
        <w:t xml:space="preserve"> </w:t>
      </w:r>
      <w:r>
        <w:t xml:space="preserve">"Teaching assistant" means an instructional aide in a public school preschool program as set forth in 704 KAR 3:410.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(27 Ky.R. 1364; 1821; eff. 2-5-2001; 28 Ky.R. 663; 1109; eff. 11-5-01; 31 Ky.R. 583; 926; eff. 11-8-04; 32 Ky.R. 1311; 1605; eff. 3-31-06; 34 Ky.R. 1771; 2079; eff. 4-4-08; 40 Ky.R. 88; eff. 9-9-2013; TAm eff. 4-27-2016; Crt eff. 9-28-2018.)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ffddfb5c7f4cdd" /><Relationship Type="http://schemas.openxmlformats.org/officeDocument/2006/relationships/settings" Target="/word/settings.xml" Id="Rc6ab8e5994874f7c" /></Relationships>
</file>