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ebd378ef2cc4a1f" /></Relationships>
</file>

<file path=word/document.xml><?xml version="1.0" encoding="utf-8"?>
<w:document xmlns:w="http://schemas.openxmlformats.org/wordprocessingml/2006/main">
  <w:body>
    <w:p>
      <w:pPr>
        <w:pStyle w:val="kar_normal"/>
        <w:spacing w:before="1440" w:after="0"/>
        <w:ind w:firstLine="0"/>
      </w:pPr>
      <w:r>
        <w:t xml:space="preserve">CABINET FOR HEALTH AND FAMILY SERVICES</w:t>
      </w:r>
    </w:p>
    <w:p>
      <w:pPr>
        <w:pStyle w:val="kar_normal"/>
        <w:spacing w:after="0"/>
        <w:ind w:firstLine="0"/>
      </w:pPr>
      <w:r>
        <w:t xml:space="preserve">Department for Developmental Health, Developmental and Intellectual Disabilities</w:t>
      </w:r>
    </w:p>
    <w:p>
      <w:pPr>
        <w:pStyle w:val="kar_normal"/>
        <w:spacing w:before="0" w:after="0"/>
        <w:ind w:firstLine="0"/>
      </w:pPr>
      <w:r>
        <w:t>(</w:t>
      </w:r>
      <w:r>
        <w:rPr>
          <w:color w:val="FF0000"/>
          <w:i w:val="false"/>
        </w:rPr>
        <w:t>Reg Type</w:t>
      </w:r>
      <w:r>
        <w:t>)</w:t>
      </w:r>
    </w:p>
    <w:p>
      <w:pPr>
        <w:pStyle w:val="kar_citation"/>
      </w:pPr>
      <w:r>
        <w:t>908 KAR 2:311.</w:t>
      </w:r>
      <w:r>
        <w:t xml:space="preserve"> </w:t>
      </w:r>
      <w:r>
        <w:t xml:space="preserve">Repeal of 908 KAR 2:230 and 908 KAR 2:240.</w:t>
      </w:r>
    </w:p>
    <w:p>
      <w:pPr>
        <w:pStyle w:val="kar_markup_metadata"/>
      </w:pPr>
      <w:r>
        <w:t xml:space="preserve">RELATES TO: </w:t>
      </w:r>
      <w:r>
        <w:t xml:space="preserve">KRS 210.010, 222.211</w:t>
      </w:r>
    </w:p>
    <w:p>
      <w:pPr>
        <w:pStyle w:val="kar_markup_metadata"/>
      </w:pPr>
      <w:r>
        <w:t xml:space="preserve">STATUTORY AUTHORITY: </w:t>
      </w:r>
      <w:r>
        <w:t xml:space="preserve">KRS 13A.310</w:t>
      </w:r>
    </w:p>
    <w:p>
      <w:pPr>
        <w:pStyle w:val="kar_markup_metadata"/>
      </w:pPr>
      <w:r>
        <w:t xml:space="preserve">CERTIFICATION STATEMENT: </w:t>
      </w:r>
      <w:r>
        <w:rPr>
          <w:color w:val="FF0000"/>
          <w:i w:val="false"/>
        </w:rPr>
        <w:t xml:space="preserve"> {</w:t>
      </w:r>
      <w:hyperlink xmlns:r="http://schemas.openxmlformats.org/officeDocument/2006/relationships" r:id="Rb90cc36ff86f4000">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13A.310 allows a promulgating agency to repeal an existing administrative regulation. This administrative regulation repeals 908 KAR 2:230 and 908 KAR 2:240 as the peer support specialist administrative regulations have been combined into one administrative regulation, 908 KAR 2:220, filed concurrently with this repealer administrative regulation, to streamline and amend the eligibility, training, certification, and complaint processes for all peer support specialists.</w:t>
      </w:r>
    </w:p>
    <w:p>
      <w:pPr>
        <w:pStyle w:val="kar_section"/>
      </w:pPr>
      <w:r>
        <w:t xml:space="preserve">Section 1.</w:t>
      </w:r>
      <w:r>
        <w:t xml:space="preserve"> </w:t>
      </w:r>
      <w:r>
        <w:t xml:space="preserve">The following administrative regulations are hereby repealed:</w:t>
      </w:r>
    </w:p>
    <w:p>
      <w:pPr>
        <w:pStyle w:val="kar_subsection"/>
      </w:pPr>
      <w:r>
        <w:t xml:space="preserve">(1)</w:t>
      </w:r>
      <w:r>
        <w:t xml:space="preserve"> </w:t>
      </w:r>
      <w:r>
        <w:t xml:space="preserve">908 KAR 2:230, Kentucky family peer support specialist; and</w:t>
      </w:r>
    </w:p>
    <w:p>
      <w:pPr>
        <w:pStyle w:val="kar_subsection"/>
      </w:pPr>
      <w:r>
        <w:t xml:space="preserve">(2)</w:t>
      </w:r>
      <w:r>
        <w:t xml:space="preserve"> </w:t>
      </w:r>
      <w:r>
        <w:t xml:space="preserve">908 KAR 2:240, Kentucky youth peer support specialist.</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908 KAR 2:220</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KATHERINE R. MARKS, Ph. D., Commissioner</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STEVEN J. STACK, MD, MBA, Secretary</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6cda5db449f84df4"/>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908 KAR 002:311</w:t>
      </w:r>
    </w:p>
    <w:p>
      <w:pPr>
        <w:pStyle w:val="kar_normal"/>
        <w:suppressLineNumbers w:val="true"/>
        <w:spacing w:line="240" w:lineRule="exact"/>
        <w:ind w:left="0" w:firstLine="0"/>
      </w:pPr>
      <w:r>
        <w:t xml:space="preserve">Contact Person: Krista Quarles, Policy Analyst, Office of Legislative and Regulatory Affairs, 275 East Main Street 5 W-A, Frankfort</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 CHFSregs@ky.gov</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t xml:space="preserve"> Behavioral Health, Mental Health, Occupations and Professions, Substance Use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This administrative regulation repeals 908 KAR 2:230 and 908 KAR 2:240. 908 KAR 2:220 has been amended to combine 908 KAR 2:220, 908 KAR 2:230, and 908 KAR 2:240 into a singular administrative regulation.</w:t>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908 KAR 2:220 has been amended to combine 908 KAR 2:220, 908 KAR 2:230, and 908 KAR 2:240 into a singular administrative regulation. This administrative regulation repeals 908 KAR 2:230 and 908 KAR 2:240. This will ease the regulatory burden on providers, employers, and the Department for Behavioral Health, Developmental and Intellectual Disabilities, and make credentials, skills, training, and supervision requirements more accessible.</w:t>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KRS 13A.310 allows a promulgating agency to repeal an existing administrative regulation. This administrative regulation repeals 908 KAR 2:230 and 908 KAR 2:240 as the Kentucky family peer support specialist and Kentucky youth peer support specialist requirements have been relocated into 908 KAR 2:220.</w:t>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This administrative regulation assists the effective administration of the statutes by combining 908 KAR 2:220, 908 KAR 2:230, and 908 KAR 2:240 into a singular administrative regulation.</w:t>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N/A, this is a new administrative regulation.</w:t>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N/A, this is a new administrative regulation.</w:t>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N/A, this is a new administrative regulation.</w:t>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N/A, this is a new administrative regulation.</w:t>
      </w:r>
    </w:p>
    <w:p>
      <w:pPr>
        <w:pStyle w:val="kar_normal"/>
        <w:suppressLineNumbers w:val="true"/>
        <w:spacing w:line="240" w:lineRule="exact"/>
        <w:ind w:left="0" w:firstLine="720"/>
      </w:pPr>
      <w:r>
        <w:t xml:space="preserve">(3) Does this administrative regulation or amendment implement legislation from the previous five years?</w:t>
      </w:r>
      <w:r>
        <w:t xml:space="preserve"> No.</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There are 14 community mental health centers (CMHCs), 152 behavioral health services organizations (BHSOs), 694 alcohol and other drug entities (AODEs), and various behavioral health private practitioners. Approximately 14,385 individuals are currently certified as peer support specialists.</w:t>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The individuals and entities identified in question (4) will need to be aware 908 KAR 2:230 and 908 KAR 2:240 have been combined into one administrative regulation, 908 KAR 2:220, filed concurrently with this repealer administrative regulation.</w:t>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None.</w:t>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None.</w:t>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None.</w:t>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None.</w:t>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N/A</w:t>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There is no increase in fees or funding as a result of this administrative regulation.</w:t>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There are no new or increased fees as a result of this administrative regulation.</w:t>
      </w:r>
    </w:p>
    <w:p>
      <w:pPr>
        <w:pStyle w:val="kar_normal"/>
        <w:suppressLineNumbers w:val="true"/>
        <w:spacing w:line="240" w:lineRule="exact"/>
        <w:ind w:left="0" w:firstLine="720"/>
      </w:pPr>
      <w:r>
        <w:t xml:space="preserve">(10) TIERING: Is tiering applied?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Tiering is not applied because this administrative regulation will be applied in a like manner statewide. </w:t>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908 KAR 002:311</w:t>
      </w:r>
    </w:p>
    <w:p>
      <w:pPr>
        <w:pStyle w:val="kar_normal"/>
        <w:suppressLineNumbers w:val="true"/>
        <w:spacing w:line="240" w:lineRule="exact"/>
        <w:ind w:left="0" w:firstLine="0"/>
      </w:pPr>
      <w:r>
        <w:t xml:space="preserve">Contact Person: Krista Quarles, Policy Analyst, Office of Legislative and Regulatory Affairs, 275 East Main Street 5 W-A, Frankfort</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 CHFSregs@ky.gov</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908 KAR 002:311</w:t>
      </w:r>
    </w:p>
    <w:p>
      <w:pPr>
        <w:pStyle w:val="kar_normal"/>
        <w:suppressLineNumbers w:val="true"/>
        <w:spacing w:line="240" w:lineRule="exact"/>
        <w:ind w:left="0" w:firstLine="0"/>
      </w:pPr>
      <w:r>
        <w:t xml:space="preserve">Contact Person: Krista Quarles, Policy Analyst, Office of Legislative and Regulatory Affairs, 275 East Main Street 5 W-A, Frankfort</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 CHFSregs@ky.gov</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p>
    <w:p>
      <w:pPr>
        <w:pStyle w:val="kar_normal"/>
        <w:suppressLineNumbers w:val="true"/>
        <w:spacing w:line="240" w:lineRule="exact"/>
        <w:ind w:left="0" w:firstLine="720"/>
      </w:pPr>
      <w:r>
        <w:t xml:space="preserve">KRS 13A.310</w:t>
      </w:r>
    </w:p>
    <w:p>
      <w:pPr>
        <w:pStyle w:val="kar_normal"/>
        <w:suppressLineNumbers w:val="true"/>
        <w:spacing w:line="240" w:lineRule="exact"/>
        <w:ind w:left="0" w:firstLine="720"/>
      </w:pPr>
      <w:r>
        <w:t xml:space="preserve">(2) Identify the promulgating agency and any other affected state units, parts, or divisions:</w:t>
      </w:r>
    </w:p>
    <w:p>
      <w:pPr>
        <w:pStyle w:val="kar_normal"/>
        <w:suppressLineNumbers w:val="true"/>
        <w:spacing w:line="240" w:lineRule="exact"/>
        <w:ind w:left="0" w:firstLine="720"/>
      </w:pPr>
      <w:r>
        <w:t xml:space="preserve">The promulgating agency is the Cabinet for Health and Family Services, Department for Behavioral Health, Developmental and Intellectual Disabilities. There are no other state units, parts, or divisions affected.</w:t>
      </w:r>
    </w:p>
    <w:p>
      <w:pPr>
        <w:pStyle w:val="kar_normal"/>
        <w:suppressLineNumbers w:val="true"/>
        <w:spacing w:line="240" w:lineRule="exact"/>
        <w:ind w:left="720" w:firstLine="720"/>
      </w:pPr>
      <w:r>
        <w:t xml:space="preserve">(a) Estimate the following for the first year:</w:t>
      </w:r>
    </w:p>
    <w:p>
      <w:pPr>
        <w:pStyle w:val="kar_normal"/>
        <w:suppressLineNumbers w:val="true"/>
        <w:spacing w:line="240" w:lineRule="exact"/>
        <w:ind w:left="720" w:firstLine="720"/>
      </w:pPr>
      <w:r>
        <w:t xml:space="preserve"/>
      </w:r>
    </w:p>
    <w:p>
      <w:pPr>
        <w:pStyle w:val="kar_normal"/>
        <w:suppressLineNumbers w:val="true"/>
        <w:spacing w:line="240" w:lineRule="exact"/>
        <w:ind w:left="1440" w:firstLine="720"/>
      </w:pPr>
      <w:r>
        <w:t xml:space="preserve">Expenditures:</w:t>
      </w:r>
      <w:r>
        <w:t xml:space="preserve"> None</w:t>
      </w:r>
    </w:p>
    <w:p>
      <w:pPr>
        <w:pStyle w:val="kar_normal"/>
        <w:suppressLineNumbers w:val="true"/>
        <w:spacing w:line="240" w:lineRule="exact"/>
        <w:ind w:left="1440" w:firstLine="720"/>
      </w:pPr>
      <w:r>
        <w:t xml:space="preserve">Revenues:</w:t>
      </w:r>
      <w:r>
        <w:t xml:space="preserve"> None</w:t>
      </w:r>
    </w:p>
    <w:p>
      <w:pPr>
        <w:pStyle w:val="kar_normal"/>
        <w:suppressLineNumbers w:val="true"/>
        <w:spacing w:line="240" w:lineRule="exact"/>
        <w:ind w:left="1440" w:firstLine="720"/>
      </w:pPr>
      <w:r>
        <w:t xml:space="preserve">Cost Savings:</w:t>
      </w:r>
      <w:r>
        <w:t xml:space="preserve"> None</w:t>
      </w:r>
    </w:p>
    <w:p>
      <w:pPr>
        <w:pStyle w:val="kar_normal"/>
        <w:suppressLineNumbers w:val="true"/>
        <w:spacing w:line="240" w:lineRule="exact"/>
        <w:ind w:left="720" w:firstLine="720"/>
      </w:pPr>
      <w:r>
        <w:t xml:space="preserve">(b) How will expenditures, revenues, or cost savings differ in subsequent years?</w:t>
      </w:r>
    </w:p>
    <w:p>
      <w:pPr>
        <w:pStyle w:val="kar_normal"/>
        <w:suppressLineNumbers w:val="true"/>
        <w:spacing w:line="240" w:lineRule="exact"/>
        <w:ind w:left="720" w:firstLine="720"/>
      </w:pPr>
      <w:r>
        <w:t xml:space="preserve">They will not differ in subsequent years.</w:t>
      </w:r>
    </w:p>
    <w:p>
      <w:pPr>
        <w:pStyle w:val="kar_normal"/>
        <w:suppressLineNumbers w:val="true"/>
        <w:spacing w:line="240" w:lineRule="exact"/>
        <w:ind w:left="0" w:firstLine="720"/>
      </w:pPr>
      <w:r>
        <w:t xml:space="preserve">(3) Identify affected local entities (for example: cities, counties, fire departments, school districts):</w:t>
      </w:r>
    </w:p>
    <w:p>
      <w:pPr>
        <w:pStyle w:val="kar_normal"/>
        <w:suppressLineNumbers w:val="true"/>
        <w:spacing w:line="240" w:lineRule="exact"/>
        <w:ind w:left="0" w:firstLine="720"/>
      </w:pPr>
      <w:r>
        <w:t xml:space="preserve">There are 14 community mental health centers (CMHCs), 152 behavioral health services organizations (BHSOs), 694 alcohol and other drug entities (AODEs), and various behavioral health private practitioners may be affected if they choose to train or employee certified peer support specialists.</w:t>
      </w:r>
    </w:p>
    <w:p>
      <w:pPr>
        <w:pStyle w:val="kar_normal"/>
        <w:suppressLineNumbers w:val="true"/>
        <w:spacing w:line="240" w:lineRule="exact"/>
        <w:ind w:left="720" w:firstLine="720"/>
      </w:pPr>
      <w:r>
        <w:t xml:space="preserve">(a) Estimate the following for the first year:</w:t>
      </w:r>
    </w:p>
    <w:p>
      <w:pPr>
        <w:pStyle w:val="kar_normal"/>
        <w:suppressLineNumbers w:val="true"/>
        <w:spacing w:line="240" w:lineRule="exact"/>
        <w:ind w:left="720" w:firstLine="720"/>
      </w:pPr>
      <w:r>
        <w:t xml:space="preserve"/>
      </w:r>
    </w:p>
    <w:p>
      <w:pPr>
        <w:pStyle w:val="kar_normal"/>
        <w:suppressLineNumbers w:val="true"/>
        <w:spacing w:line="240" w:lineRule="exact"/>
        <w:ind w:left="1440" w:firstLine="720"/>
      </w:pPr>
      <w:r>
        <w:t xml:space="preserve">Expenditures:</w:t>
      </w:r>
      <w:r>
        <w:t xml:space="preserve"> None</w:t>
      </w:r>
    </w:p>
    <w:p>
      <w:pPr>
        <w:pStyle w:val="kar_normal"/>
        <w:suppressLineNumbers w:val="true"/>
        <w:spacing w:line="240" w:lineRule="exact"/>
        <w:ind w:left="1440" w:firstLine="720"/>
      </w:pPr>
      <w:r>
        <w:t xml:space="preserve">Revenues:</w:t>
      </w:r>
      <w:r>
        <w:t xml:space="preserve"> None</w:t>
      </w:r>
    </w:p>
    <w:p>
      <w:pPr>
        <w:pStyle w:val="kar_normal"/>
        <w:suppressLineNumbers w:val="true"/>
        <w:spacing w:line="240" w:lineRule="exact"/>
        <w:ind w:left="1440" w:firstLine="720"/>
      </w:pPr>
      <w:r>
        <w:t xml:space="preserve">Cost Savings:</w:t>
      </w:r>
      <w:r>
        <w:t xml:space="preserve"> None</w:t>
      </w:r>
    </w:p>
    <w:p>
      <w:pPr>
        <w:pStyle w:val="kar_normal"/>
        <w:suppressLineNumbers w:val="true"/>
        <w:spacing w:line="240" w:lineRule="exact"/>
        <w:ind w:left="720" w:firstLine="720"/>
      </w:pPr>
      <w:r>
        <w:t xml:space="preserve">(b) How will expenditures, revenues, or cost savings differ in subsequent years?</w:t>
      </w:r>
    </w:p>
    <w:p>
      <w:pPr>
        <w:pStyle w:val="kar_normal"/>
        <w:suppressLineNumbers w:val="true"/>
        <w:spacing w:line="240" w:lineRule="exact"/>
        <w:ind w:left="720" w:firstLine="720"/>
      </w:pPr>
      <w:r>
        <w:t xml:space="preserve">They will not differ in subsequent years.</w:t>
      </w:r>
    </w:p>
    <w:p>
      <w:pPr>
        <w:pStyle w:val="kar_normal"/>
        <w:suppressLineNumbers w:val="true"/>
        <w:spacing w:line="240" w:lineRule="exact"/>
        <w:ind w:left="0" w:firstLine="720"/>
      </w:pPr>
      <w:r>
        <w:t xml:space="preserve">(4) Identify additional regulated entities not listed in questions (2) or (3):</w:t>
      </w:r>
    </w:p>
    <w:p>
      <w:pPr>
        <w:pStyle w:val="kar_normal"/>
        <w:suppressLineNumbers w:val="true"/>
        <w:spacing w:line="240" w:lineRule="exact"/>
        <w:ind w:left="0" w:firstLine="720"/>
      </w:pPr>
      <w:r>
        <w:t xml:space="preserve">None</w:t>
      </w:r>
    </w:p>
    <w:p>
      <w:pPr>
        <w:pStyle w:val="kar_normal"/>
        <w:suppressLineNumbers w:val="true"/>
        <w:spacing w:line="240" w:lineRule="exact"/>
        <w:ind w:left="720" w:firstLine="720"/>
      </w:pPr>
      <w:r>
        <w:t xml:space="preserve">(a) Estimate the following for the first year:</w:t>
      </w:r>
    </w:p>
    <w:p>
      <w:pPr>
        <w:pStyle w:val="kar_normal"/>
        <w:suppressLineNumbers w:val="true"/>
        <w:spacing w:line="240" w:lineRule="exact"/>
        <w:ind w:left="720" w:firstLine="720"/>
      </w:pPr>
      <w:r>
        <w:t xml:space="preserve"/>
      </w:r>
    </w:p>
    <w:p>
      <w:pPr>
        <w:pStyle w:val="kar_normal"/>
        <w:suppressLineNumbers w:val="true"/>
        <w:spacing w:line="240" w:lineRule="exact"/>
        <w:ind w:left="1440" w:firstLine="720"/>
      </w:pPr>
      <w:r>
        <w:t xml:space="preserve">Expenditures:</w:t>
      </w:r>
      <w:r>
        <w:t xml:space="preserve"> N/A, there are no additional entities.</w:t>
      </w:r>
    </w:p>
    <w:p>
      <w:pPr>
        <w:pStyle w:val="kar_normal"/>
        <w:suppressLineNumbers w:val="true"/>
        <w:spacing w:line="240" w:lineRule="exact"/>
        <w:ind w:left="1440" w:firstLine="720"/>
      </w:pPr>
      <w:r>
        <w:t xml:space="preserve">Revenues:</w:t>
      </w:r>
      <w:r>
        <w:t xml:space="preserve"> N/A, there are no additional entities.</w:t>
      </w:r>
    </w:p>
    <w:p>
      <w:pPr>
        <w:pStyle w:val="kar_normal"/>
        <w:suppressLineNumbers w:val="true"/>
        <w:spacing w:line="240" w:lineRule="exact"/>
        <w:ind w:left="1440" w:firstLine="720"/>
      </w:pPr>
      <w:r>
        <w:t xml:space="preserve">Cost Savings:</w:t>
      </w:r>
      <w:r>
        <w:t xml:space="preserve"> N/A, there are no additional entities.</w:t>
      </w:r>
    </w:p>
    <w:p>
      <w:pPr>
        <w:pStyle w:val="kar_normal"/>
        <w:suppressLineNumbers w:val="true"/>
        <w:spacing w:line="240" w:lineRule="exact"/>
        <w:ind w:left="720" w:firstLine="720"/>
      </w:pPr>
      <w:r>
        <w:t xml:space="preserve">(b) How will expenditures, revenues, or cost savings differ in subsequent years?</w:t>
      </w:r>
    </w:p>
    <w:p>
      <w:pPr>
        <w:pStyle w:val="kar_normal"/>
        <w:suppressLineNumbers w:val="true"/>
        <w:spacing w:line="240" w:lineRule="exact"/>
        <w:ind w:left="720" w:firstLine="720"/>
      </w:pPr>
      <w:r>
        <w:t xml:space="preserve">They will not differ in subsequent years.</w:t>
      </w:r>
    </w:p>
    <w:p>
      <w:pPr>
        <w:pStyle w:val="kar_normal"/>
        <w:suppressLineNumbers w:val="true"/>
        <w:spacing w:line="240" w:lineRule="exact"/>
        <w:ind w:left="0" w:firstLine="720"/>
      </w:pPr>
      <w:r>
        <w:t xml:space="preserve">(5) Provide a narrative to explain the:</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Fiscal impact of this administrative regulation:</w:t>
      </w:r>
    </w:p>
    <w:p>
      <w:pPr>
        <w:pStyle w:val="kar_normal"/>
        <w:suppressLineNumbers w:val="true"/>
        <w:spacing w:line="240" w:lineRule="exact"/>
        <w:ind w:left="720" w:firstLine="720"/>
      </w:pPr>
      <w:r>
        <w:t xml:space="preserve">The overall fiscal impact of this administrative regulation is none.</w:t>
      </w:r>
    </w:p>
    <w:p>
      <w:pPr>
        <w:pStyle w:val="kar_normal"/>
        <w:suppressLineNumbers w:val="true"/>
        <w:spacing w:line="240" w:lineRule="exact"/>
        <w:ind w:left="720" w:firstLine="720"/>
      </w:pPr>
      <w:r>
        <w:t xml:space="preserve">(b) Methodology and resources used to determine the fiscal impact:</w:t>
      </w:r>
    </w:p>
    <w:p>
      <w:pPr>
        <w:pStyle w:val="kar_normal"/>
        <w:suppressLineNumbers w:val="true"/>
        <w:spacing w:line="240" w:lineRule="exact"/>
        <w:ind w:left="720" w:firstLine="720"/>
      </w:pPr>
      <w:r>
        <w:t xml:space="preserve">There is no fiscal impact for this administrative regulation, so no methodology or resources were needed to reach this conclusion.</w:t>
      </w:r>
    </w:p>
    <w:p>
      <w:pPr>
        <w:pStyle w:val="kar_normal"/>
        <w:suppressLineNumbers w:val="true"/>
        <w:spacing w:line="240" w:lineRule="exact"/>
        <w:ind w:left="0" w:firstLine="720"/>
      </w:pPr>
      <w:r>
        <w:t xml:space="preserve">(6) Explain: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Whether this administrative regulation will have an overall negative or adverse major economic impact to the entities identified in questions (2) - (4). ($500,000 or more, in aggregate)</w:t>
      </w:r>
    </w:p>
    <w:p>
      <w:pPr>
        <w:pStyle w:val="kar_normal"/>
        <w:suppressLineNumbers w:val="true"/>
        <w:spacing w:line="240" w:lineRule="exact"/>
        <w:ind w:left="720" w:firstLine="720"/>
      </w:pPr>
      <w:r>
        <w:t xml:space="preserve">This administrative regulation will not have an overall negative or adverse major economic impact to the identified entities.</w:t>
      </w:r>
    </w:p>
    <w:p>
      <w:pPr>
        <w:pStyle w:val="kar_normal"/>
        <w:suppressLineNumbers w:val="true"/>
        <w:spacing w:line="240" w:lineRule="exact"/>
        <w:ind w:left="720" w:firstLine="720"/>
      </w:pPr>
      <w:r>
        <w:t xml:space="preserve">(b) The methodology and resources used to reach this conclusion:</w:t>
      </w:r>
    </w:p>
    <w:p>
      <w:pPr>
        <w:pStyle w:val="kar_normal"/>
        <w:suppressLineNumbers w:val="true"/>
        <w:spacing w:line="240" w:lineRule="exact"/>
        <w:ind w:left="720" w:firstLine="720"/>
      </w:pPr>
      <w:r>
        <w:t xml:space="preserve">There is no economic impact for this administrative regulation, so no methodology or resources were needed to reach this conclusion.</w:t>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9fec285260d940b8"/>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c377b29452648aa" /><Relationship Type="http://schemas.openxmlformats.org/officeDocument/2006/relationships/hyperlink" Target="https://apps.legislature.ky.gov/law/kar/KARPgs/CertStatements.pdf" TargetMode="External" Id="Rb90cc36ff86f4000" /><Relationship Type="http://schemas.openxmlformats.org/officeDocument/2006/relationships/footer" Target="/word/footer1.xml" Id="R6cda5db449f84df4" /><Relationship Type="http://schemas.openxmlformats.org/officeDocument/2006/relationships/footer" Target="/word/footer2.xml" Id="R9fec285260d940b8" /><Relationship Type="http://schemas.openxmlformats.org/officeDocument/2006/relationships/settings" Target="/word/settings.xml" Id="R6bf5e53b0ce44cdd" /></Relationships>
</file>