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8a286973bbe40f5"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26:118E.</w:t>
      </w:r>
    </w:p>
    <w:p>
      <w:pPr>
        <w:pStyle w:val="kar_normal"/>
      </w:pPr>
      <w:r>
        <w:t xml:space="preserve">Pursuant to KRS 13A.190(1)(a)3 and KRS 319.054, Article XV.B.1, this emergency administrative regulation is being promulgated to meet the requirements of the Board of Examiners of Psychology to review any rule adopted by the Psychology Interjurisdictional Compact Administrators pursuant to Article XI and XV of KRS 319.054 within sixty (60) days of adoption for the purpose of filing the rule as an emergency administrative regulation pursuant to KRS 13A.190 and for filing the rule as an accompanying ordinary administrative regulation pursuant to KRS Chapter 13A. This administrative regulation incorporates by reference the rules adopted by the Psychology Interjurisdictional Compact Administrators, as amended, and the bylaws. This emergency regulation is mandated to be filed along with an ordinary administrative regulation pursuant to KRS 319.054, Article XV.B.1. This emergency administrative regulation will be replaced by an ordinary administrative regulation. The ordinary administrative regulation is identical to this emergency administrative regulation.</w:t>
      </w:r>
    </w:p>
    <w:p>
      <w:pPr>
        <w:pStyle w:val="kar_emergency_signature"/>
      </w:pPr>
      <w:r>
        <w:t xml:space="preserve">ANDY BESHEAR, Governor</w:t>
      </w:r>
    </w:p>
    <w:p>
      <w:pPr>
        <w:pStyle w:val="kar_emergency_signature"/>
      </w:pPr>
      <w:r>
        <w:t xml:space="preserve">LISA BOND, M.S., Board Chair</w:t>
      </w:r>
    </w:p>
    <w:p>
      <w:pPr>
        <w:pStyle w:val="kar_citation"/>
      </w:pPr>
      <w:r>
        <w:t>201 KAR 26:118E.</w:t>
      </w:r>
      <w:r>
        <w:t xml:space="preserve"> </w:t>
      </w:r>
      <w:r>
        <w:t xml:space="preserve">Psychology interjurisdictional compact.</w:t>
      </w:r>
    </w:p>
    <w:p>
      <w:pPr>
        <w:pStyle w:val="kar_markup_metadata"/>
      </w:pPr>
      <w:r>
        <w:t xml:space="preserve">EFFECTIVE: August 12, 2026</w:t>
      </w:r>
    </w:p>
    <w:p>
      <w:pPr>
        <w:pStyle w:val="kar_markup_metadata"/>
      </w:pPr>
      <w:r>
        <w:t xml:space="preserve">RELATES TO: </w:t>
      </w:r>
      <w:r>
        <w:t xml:space="preserve">KRS 319.054</w:t>
      </w:r>
    </w:p>
    <w:p>
      <w:pPr>
        <w:pStyle w:val="kar_markup_metadata"/>
      </w:pPr>
      <w:r>
        <w:t xml:space="preserve">STATUTORY AUTHORITY: </w:t>
      </w:r>
      <w:r>
        <w:t xml:space="preserve">KRS 319.032, 319.054</w:t>
      </w:r>
    </w:p>
    <w:p>
      <w:pPr>
        <w:pStyle w:val="kar_markup_metadata"/>
      </w:pPr>
      <w:r>
        <w:t xml:space="preserve">NECESSITY, FUNCTION, AND CONFORMITY: </w:t>
      </w:r>
      <w:r>
        <w:t xml:space="preserve">KRS 319.054, Article XV.B.1. requires the Board of Examiners of Psychology to review any rule adopted by the Psychology Interjurisdictional Compact pursuant to Article XI of KRS 319.054 within sixty (60) days of adoption for the purpose of filing the rule as an emergency administrative regulation pursuant to KRS 13A.190 and for filing the rule as an accompanying ordinary administrative regulation pursuant to KRS Chapter 13A. This administrative regulation incorporates by reference the rules adopted by the Psychology Interjurisdictional Compact Administrators and the bylaws.</w:t>
      </w:r>
    </w:p>
    <w:p>
      <w:pPr>
        <w:pStyle w:val="kar_section"/>
      </w:pPr>
      <w:r>
        <w:t xml:space="preserve">Section 1.</w:t>
      </w:r>
      <w:r>
        <w:t xml:space="preserve"> </w:t>
      </w:r>
      <w:r>
        <w:t xml:space="preserve">The Board of Examiners of Psychology shall comply with all bylaws, rules, and administrative regulations of the Psychology Interjurisdictional Compact Administrators, which includes The Psychology Interjurisdictional Compact Rules as of October 9, 2019, and as amended and updated July 17, 2026, and Bylaws as of July 22, 2019, and as amended November 16, 2023.</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"The Psychology Interjurisdictional Compact (PSYPACT) Rules, PSYPACT Rules", October 9, 2019 through July 17, 2026; and</w:t>
      </w:r>
    </w:p>
    <w:p>
      <w:pPr>
        <w:pStyle w:val="kar_paragraph"/>
      </w:pPr>
      <w:r>
        <w:t xml:space="preserve">(b)</w:t>
      </w:r>
      <w:r>
        <w:t xml:space="preserve"> </w:t>
      </w:r>
      <w:r>
        <w:t xml:space="preserve">"The Psychology Interjurisdictional Compact (PSYPACT Bylaws)", Adopted July 22, 2019 and as revised on November 16, 2023;</w:t>
      </w:r>
    </w:p>
    <w:p>
      <w:pPr>
        <w:pStyle w:val="kar_subsection"/>
      </w:pPr>
      <w:r>
        <w:t xml:space="preserve">(2)</w:t>
      </w:r>
      <w:r>
        <w:t xml:space="preserve"> </w:t>
      </w:r>
      <w:r>
        <w:t xml:space="preserve"> </w:t>
      </w:r>
    </w:p>
    <w:p>
      <w:pPr>
        <w:pStyle w:val="kar_paragraph"/>
      </w:pPr>
      <w:r>
        <w:t xml:space="preserve">(a)</w:t>
      </w:r>
      <w:r>
        <w:t xml:space="preserve"> </w:t>
      </w:r>
      <w:r>
        <w:t xml:space="preserve">This material may be inspected, copied, or obtained, subject to applicable copyright law, at the Board of Examiners of Psychology, 500 Mero Street, 2 SC 32, Frankfort, Kentucky 40602, Monday through Friday, 8 am to 4:30 p.m.; or</w:t>
      </w:r>
    </w:p>
    <w:p>
      <w:pPr>
        <w:pStyle w:val="kar_paragraph"/>
      </w:pPr>
      <w:r>
        <w:t xml:space="preserve">(b)</w:t>
      </w:r>
      <w:r>
        <w:t xml:space="preserve"> </w:t>
      </w:r>
      <w:r>
        <w:t xml:space="preserve">This material may also be obtained on the Board of Examiners of Psychology's Web site at https://psy.ky.gov/.</w:t>
      </w:r>
    </w:p>
    <w:p>
      <w:pPr>
        <w:pStyle w:val="kar_subsection"/>
      </w:pPr>
      <w:r>
        <w:t xml:space="preserve">(3)</w:t>
      </w:r>
      <w:r>
        <w:t xml:space="preserve"> </w:t>
      </w:r>
      <w:r>
        <w:t xml:space="preserve">This material may also be obtained at:</w:t>
      </w:r>
    </w:p>
    <w:p>
      <w:pPr>
        <w:pStyle w:val="kar_paragraph"/>
      </w:pPr>
      <w:r>
        <w:t xml:space="preserve">(a)</w:t>
      </w:r>
      <w:r>
        <w:t xml:space="preserve"> </w:t>
      </w:r>
      <w:r>
        <w:t xml:space="preserve">The Psychology Interjurisdictional Compact Commission, 210 Market Road, Tyrone, GA 30290;</w:t>
      </w:r>
    </w:p>
    <w:p>
      <w:pPr>
        <w:pStyle w:val="kar_paragraph"/>
        <w:sectPr>
          <w:pgSz w:w="12240" w:h="15840" w:orient="portrait" w:code="1"/>
          <w:pgMar w:top="1080" w:right="1080" w:bottom="1080" w:left="1080" w:header="720" w:footer="720" w:gutter="0"/>
          <w:paperSrc w:first="263" w:other="263"/>
          <w:noEndnote/>
          <w:docGrid w:linePitch="218"/>
        </w:sectPr>
      </w:pPr>
      <w:r>
        <w:t xml:space="preserve">(b)</w:t>
      </w:r>
      <w:r>
        <w:t xml:space="preserve"> </w:t>
      </w:r>
      <w:r>
        <w:t xml:space="preserve">https://psypact.gov/page/governance.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5d73e5796464da4" /><Relationship Type="http://schemas.openxmlformats.org/officeDocument/2006/relationships/settings" Target="/word/settings.xml" Id="R91504b20bc9348cb" /></Relationships>
</file>