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1b0fb459ef94a25"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Examiners of Psychology</w:t>
      </w:r>
    </w:p>
    <w:p>
      <w:pPr>
        <w:pStyle w:val="kar_markup_header"/>
        <w:ind w:firstLine="0"/>
      </w:pPr>
      <w:r>
        <w:t>(Amendment)</w:t>
      </w:r>
    </w:p>
    <w:p>
      <w:pPr>
        <w:pStyle w:val="kar_citation"/>
      </w:pPr>
      <w:r>
        <w:t>201 KAR 26:225.</w:t>
      </w:r>
      <w:r>
        <w:t xml:space="preserve"> </w:t>
      </w:r>
      <w:r>
        <w:t xml:space="preserve">Renewal and reinstatement.</w:t>
      </w:r>
    </w:p>
    <w:p>
      <w:pPr>
        <w:pStyle w:val="kar_markup_metadata"/>
      </w:pPr>
      <w:r>
        <w:t xml:space="preserve">RELATES TO: </w:t>
      </w:r>
      <w:r>
        <w:rPr>
          <w:u w:val="single"/>
        </w:rPr>
        <w:t xml:space="preserve">KRS</w:t>
      </w:r>
      <w:r>
        <w:t xml:space="preserve"> 319.071</w:t>
      </w:r>
    </w:p>
    <w:p>
      <w:pPr>
        <w:pStyle w:val="kar_markup_metadata"/>
      </w:pPr>
      <w:r>
        <w:t xml:space="preserve">STATUTORY AUTHORITY: </w:t>
      </w:r>
      <w:r>
        <w:t xml:space="preserve">KRS 319.032(1)(c), 319.032(2)</w:t>
      </w:r>
    </w:p>
    <w:p>
      <w:pPr>
        <w:pStyle w:val="kar_markup_metadata"/>
      </w:pPr>
      <w:r>
        <w:t xml:space="preserve">NECESSITY, FUNCTION, AND CONFORMITY: </w:t>
      </w:r>
      <w:r>
        <w:t xml:space="preserve">KRS 319.032(1)(c) requires the Board of Examiners of Psychology to promulgate an administrative regulation setting the requirements for issuing and denying an applicant for licensure. KRS 319.032(2) authorizes the board to promulgate administrative regulations as it deems necessary for the proper administration of KRS Chapter 319. This administrative regulation establishes the renewal and reinstatement processes.</w:t>
      </w:r>
    </w:p>
    <w:p>
      <w:pPr>
        <w:pStyle w:val="kar_section"/>
      </w:pPr>
      <w:r>
        <w:t xml:space="preserve">Section 1.</w:t>
      </w:r>
      <w:r>
        <w:t xml:space="preserve"> </w:t>
      </w:r>
      <w:r>
        <w:t xml:space="preserve"> </w:t>
      </w:r>
    </w:p>
    <w:p>
      <w:pPr>
        <w:pStyle w:val="kar_subsection"/>
      </w:pPr>
      <w:r>
        <w:t xml:space="preserve">(1)</w:t>
      </w:r>
      <w:r>
        <w:t xml:space="preserve"> </w:t>
      </w:r>
      <w:r>
        <w:t xml:space="preserve">To apply for renewal, a licensed psychologist, certified psychologist with autonomous functioning, or licensed psychological practitioner shall:</w:t>
      </w:r>
    </w:p>
    <w:p>
      <w:pPr>
        <w:pStyle w:val="kar_paragraph"/>
      </w:pPr>
      <w:r>
        <w:t xml:space="preserve">(a)</w:t>
      </w:r>
      <w:r>
        <w:t xml:space="preserve"> </w:t>
      </w:r>
      <w:r>
        <w:t xml:space="preserve">Submit a completed Renewal Application to the board;</w:t>
      </w:r>
    </w:p>
    <w:p>
      <w:pPr>
        <w:pStyle w:val="kar_paragraph"/>
      </w:pPr>
      <w:r>
        <w:t xml:space="preserve">(b)</w:t>
      </w:r>
      <w:r>
        <w:t xml:space="preserve"> </w:t>
      </w:r>
      <w:r>
        <w:t xml:space="preserve">Pay to the board the appropriate renewal fee established in 201 KAR 26:160, Section 1(5); and</w:t>
      </w:r>
    </w:p>
    <w:p>
      <w:pPr>
        <w:pStyle w:val="kar_paragraph"/>
      </w:pPr>
      <w:r>
        <w:t xml:space="preserve">(c)</w:t>
      </w:r>
      <w:r>
        <w:t xml:space="preserve"> </w:t>
      </w:r>
      <w:r>
        <w:t xml:space="preserve">Have completed thirty-nine (39) continuing education hours established in 201 KAR 26:175, Section 2(1).</w:t>
      </w:r>
    </w:p>
    <w:p>
      <w:pPr>
        <w:pStyle w:val="kar_subsection"/>
      </w:pPr>
      <w:r>
        <w:t xml:space="preserve">(2)</w:t>
      </w:r>
      <w:r>
        <w:t xml:space="preserve"> </w:t>
      </w:r>
      <w:r>
        <w:t xml:space="preserve">After the renewal date but during the three (3) month grace period, a licensed psychologist, certified psychologist with autonomous functioning, or licensed psychological practitioner shall:</w:t>
      </w:r>
    </w:p>
    <w:p>
      <w:pPr>
        <w:pStyle w:val="kar_paragraph"/>
      </w:pPr>
      <w:r>
        <w:t xml:space="preserve">(a)</w:t>
      </w:r>
      <w:r>
        <w:t xml:space="preserve"> </w:t>
      </w:r>
      <w:r>
        <w:t xml:space="preserve">Submit a completed Renewal Application to the board;</w:t>
      </w:r>
    </w:p>
    <w:p>
      <w:pPr>
        <w:pStyle w:val="kar_paragraph"/>
      </w:pPr>
      <w:r>
        <w:t xml:space="preserve">(b)</w:t>
      </w:r>
      <w:r>
        <w:t xml:space="preserve"> </w:t>
      </w:r>
      <w:r>
        <w:t xml:space="preserve">Pay to the board the appropriate renewal fee established in 201 KAR 26:160, Section 1(5);</w:t>
      </w:r>
    </w:p>
    <w:p>
      <w:pPr>
        <w:pStyle w:val="kar_paragraph"/>
      </w:pPr>
      <w:r>
        <w:t xml:space="preserve">(c)</w:t>
      </w:r>
      <w:r>
        <w:t xml:space="preserve"> </w:t>
      </w:r>
      <w:r>
        <w:t xml:space="preserve">Pay to the board a late fee established in 201 KAR 26:160, Section 2; and</w:t>
      </w:r>
    </w:p>
    <w:p>
      <w:pPr>
        <w:pStyle w:val="kar_paragraph"/>
      </w:pPr>
      <w:r>
        <w:t xml:space="preserve">(d)</w:t>
      </w:r>
      <w:r>
        <w:t xml:space="preserve"> </w:t>
      </w:r>
      <w:r>
        <w:t xml:space="preserve">Have completed thirty-nine (39) continuing education hours established in 201 KAR 26:175, Section 2(1).</w:t>
      </w:r>
    </w:p>
    <w:p>
      <w:pPr>
        <w:pStyle w:val="kar_subsection"/>
      </w:pPr>
      <w:r>
        <w:t xml:space="preserve">(3)</w:t>
      </w:r>
      <w:r>
        <w:t xml:space="preserve"> </w:t>
      </w:r>
      <w:r>
        <w:t xml:space="preserve">After the three (3) month grace period but less than three (3) years of cancelation, a licensed psychologist, certified psychologist with autonomous functioning, or licensed psychological practitioner shall:</w:t>
      </w:r>
    </w:p>
    <w:p>
      <w:pPr>
        <w:pStyle w:val="kar_paragraph"/>
      </w:pPr>
      <w:r>
        <w:t xml:space="preserve">(a)</w:t>
      </w:r>
      <w:r>
        <w:t xml:space="preserve"> </w:t>
      </w:r>
      <w:r>
        <w:t xml:space="preserve">Submit a completed Renewal Application to the board;</w:t>
      </w:r>
    </w:p>
    <w:p>
      <w:pPr>
        <w:pStyle w:val="kar_paragraph"/>
      </w:pPr>
      <w:r>
        <w:t xml:space="preserve">(b)</w:t>
      </w:r>
      <w:r>
        <w:t xml:space="preserve"> </w:t>
      </w:r>
      <w:r>
        <w:t xml:space="preserve">Pay to the board the appropriate renewal fee established in 201 KAR 26:160, Section 1(5);</w:t>
      </w:r>
    </w:p>
    <w:p>
      <w:pPr>
        <w:pStyle w:val="kar_paragraph"/>
      </w:pPr>
      <w:r>
        <w:t xml:space="preserve">(c)</w:t>
      </w:r>
      <w:r>
        <w:t xml:space="preserve"> </w:t>
      </w:r>
      <w:r>
        <w:t xml:space="preserve">Pay to the board a late fee established in 201 KAR 26:160, Section 2;</w:t>
      </w:r>
    </w:p>
    <w:p>
      <w:pPr>
        <w:pStyle w:val="kar_paragraph"/>
      </w:pPr>
      <w:r>
        <w:t xml:space="preserve">(d)</w:t>
      </w:r>
      <w:r>
        <w:t xml:space="preserve"> </w:t>
      </w:r>
      <w:r>
        <w:t xml:space="preserve">Pay to the board a reinstatement fee established in 201 KAR 26:160, Section 3; and</w:t>
      </w:r>
    </w:p>
    <w:p>
      <w:pPr>
        <w:pStyle w:val="kar_paragraph"/>
      </w:pPr>
      <w:r>
        <w:t xml:space="preserve">(e)</w:t>
      </w:r>
      <w:r>
        <w:t xml:space="preserve"> </w:t>
      </w:r>
      <w:r>
        <w:t xml:space="preserve">Complete thirty-nine (39) continuing education hours obtained within the three (3) years prior to the date of application for reinstatement.</w:t>
      </w:r>
    </w:p>
    <w:p>
      <w:pPr>
        <w:pStyle w:val="kar_subsection"/>
      </w:pPr>
      <w:r>
        <w:t xml:space="preserve">(4)</w:t>
      </w:r>
      <w:r>
        <w:t xml:space="preserve"> </w:t>
      </w:r>
      <w:r>
        <w:t xml:space="preserve">After three (3) years of cancelation, a licensed psychologist, certified psychologist with autonomous functioning, or licensed psychological practitioner shall:</w:t>
      </w:r>
    </w:p>
    <w:p>
      <w:pPr>
        <w:pStyle w:val="kar_paragraph"/>
      </w:pPr>
      <w:r>
        <w:t xml:space="preserve">(a)</w:t>
      </w:r>
      <w:r>
        <w:t xml:space="preserve"> </w:t>
      </w:r>
      <w:r>
        <w:t xml:space="preserve">Submit a new completed application to the board;</w:t>
      </w:r>
    </w:p>
    <w:p>
      <w:pPr>
        <w:pStyle w:val="kar_paragraph"/>
      </w:pPr>
      <w:r>
        <w:t xml:space="preserve">(b)</w:t>
      </w:r>
      <w:r>
        <w:t xml:space="preserve"> </w:t>
      </w:r>
      <w:r>
        <w:t xml:space="preserve">Pay to the board the appropriate fee established in 201 KAR 26:160, Section 1; and</w:t>
      </w:r>
    </w:p>
    <w:p>
      <w:pPr>
        <w:pStyle w:val="kar_paragraph"/>
      </w:pPr>
      <w:r>
        <w:t xml:space="preserve">(c)</w:t>
      </w:r>
      <w:r>
        <w:t xml:space="preserve"> </w:t>
      </w:r>
      <w:r>
        <w:t xml:space="preserve">Successfully complete the oral and structured examinations on Kentucky mental health law, ethical principles, and professional practice established in 201 KAR 26:230, Section 3(1)(b) and (4).</w:t>
      </w:r>
    </w:p>
    <w:p>
      <w:pPr>
        <w:pStyle w:val="kar_section"/>
      </w:pPr>
      <w:r>
        <w:t xml:space="preserve">Section 2.</w:t>
      </w:r>
      <w:r>
        <w:t xml:space="preserve"> </w:t>
      </w:r>
      <w:r>
        <w:t xml:space="preserve"> </w:t>
      </w:r>
    </w:p>
    <w:p>
      <w:pPr>
        <w:pStyle w:val="kar_subsection"/>
      </w:pPr>
      <w:r>
        <w:t xml:space="preserve">(1)</w:t>
      </w:r>
      <w:r>
        <w:t xml:space="preserve"> </w:t>
      </w:r>
      <w:r>
        <w:t xml:space="preserve">To apply for renewal, a certified psychologist or licensed psychological associate shall:</w:t>
      </w:r>
    </w:p>
    <w:p>
      <w:pPr>
        <w:pStyle w:val="kar_paragraph"/>
      </w:pPr>
      <w:r>
        <w:t xml:space="preserve">(a)</w:t>
      </w:r>
      <w:r>
        <w:t xml:space="preserve"> </w:t>
      </w:r>
      <w:r>
        <w:t xml:space="preserve">Submit a completed Renewal Application to the board;</w:t>
      </w:r>
    </w:p>
    <w:p>
      <w:pPr>
        <w:pStyle w:val="kar_paragraph"/>
      </w:pPr>
      <w:r>
        <w:t xml:space="preserve">(b)</w:t>
      </w:r>
      <w:r>
        <w:t xml:space="preserve"> </w:t>
      </w:r>
      <w:r>
        <w:t xml:space="preserve">Pay to the board the appropriate renewal fee established in 201 KAR 26:160, Section 1(6); and</w:t>
      </w:r>
    </w:p>
    <w:p>
      <w:pPr>
        <w:pStyle w:val="kar_paragraph"/>
      </w:pPr>
      <w:r>
        <w:t xml:space="preserve">(c)</w:t>
      </w:r>
      <w:r>
        <w:t xml:space="preserve"> </w:t>
      </w:r>
      <w:r>
        <w:t xml:space="preserve">Have completed thirty-nine (39) continuing education hours established in 201 KAR 26:175, Section 2(1).</w:t>
      </w:r>
    </w:p>
    <w:p>
      <w:pPr>
        <w:pStyle w:val="kar_subsection"/>
      </w:pPr>
      <w:r>
        <w:t xml:space="preserve">(2)</w:t>
      </w:r>
      <w:r>
        <w:t xml:space="preserve"> </w:t>
      </w:r>
      <w:r>
        <w:t xml:space="preserve">After the renewal date but during the three (3) month grace period, a certified psychologist or licensed psychological associate shall:</w:t>
      </w:r>
    </w:p>
    <w:p>
      <w:pPr>
        <w:pStyle w:val="kar_paragraph"/>
      </w:pPr>
      <w:r>
        <w:t xml:space="preserve">(a)</w:t>
      </w:r>
      <w:r>
        <w:t xml:space="preserve"> </w:t>
      </w:r>
      <w:r>
        <w:t xml:space="preserve">Submit a completed Renewal Application to the board;</w:t>
      </w:r>
    </w:p>
    <w:p>
      <w:pPr>
        <w:pStyle w:val="kar_paragraph"/>
      </w:pPr>
      <w:r>
        <w:t xml:space="preserve">(b)</w:t>
      </w:r>
      <w:r>
        <w:t xml:space="preserve"> </w:t>
      </w:r>
      <w:r>
        <w:t xml:space="preserve">Pay to the board the appropriate renewal fee established in 201 KAR 26:160, Section 1(6);</w:t>
      </w:r>
    </w:p>
    <w:p>
      <w:pPr>
        <w:pStyle w:val="kar_paragraph"/>
      </w:pPr>
      <w:r>
        <w:t xml:space="preserve">(c)</w:t>
      </w:r>
      <w:r>
        <w:t xml:space="preserve"> </w:t>
      </w:r>
      <w:r>
        <w:t xml:space="preserve">Pay to the board a late fee established in 201 KAR 26:160, Section 2;</w:t>
      </w:r>
    </w:p>
    <w:p>
      <w:pPr>
        <w:pStyle w:val="kar_paragraph"/>
      </w:pPr>
      <w:r>
        <w:t xml:space="preserve">(d)</w:t>
      </w:r>
      <w:r>
        <w:t xml:space="preserve"> </w:t>
      </w:r>
      <w:r>
        <w:t xml:space="preserve">Complete thirty-nine (39) continuing education hours established in 201 KAR 26:175, Section 2(1).</w:t>
      </w:r>
    </w:p>
    <w:p>
      <w:pPr>
        <w:pStyle w:val="kar_subsection"/>
      </w:pPr>
      <w:r>
        <w:t xml:space="preserve">(3)</w:t>
      </w:r>
      <w:r>
        <w:t xml:space="preserve"> </w:t>
      </w:r>
      <w:r>
        <w:t xml:space="preserve">After the three (3) month grace period but less than three (3) years of cancelation, a certified psychologist or licensed psychological associate shall:</w:t>
      </w:r>
    </w:p>
    <w:p>
      <w:pPr>
        <w:pStyle w:val="kar_paragraph"/>
      </w:pPr>
      <w:r>
        <w:t xml:space="preserve">(a)</w:t>
      </w:r>
      <w:r>
        <w:t xml:space="preserve"> </w:t>
      </w:r>
      <w:r>
        <w:t xml:space="preserve">Submit a completed Renewal Application to the board;</w:t>
      </w:r>
    </w:p>
    <w:p>
      <w:pPr>
        <w:pStyle w:val="kar_paragraph"/>
      </w:pPr>
      <w:r>
        <w:t xml:space="preserve">(b)</w:t>
      </w:r>
      <w:r>
        <w:t xml:space="preserve"> </w:t>
      </w:r>
      <w:r>
        <w:t xml:space="preserve">Pay to the board the appropriate renewal fee established in 201 KAR 26:160, Section 1</w:t>
      </w:r>
      <w:r>
        <w:rPr>
          <w:u w:val="single"/>
        </w:rPr>
        <w:t xml:space="preserve">(6)</w:t>
      </w:r>
      <w:r>
        <w:t xml:space="preserve">[</w:t>
      </w:r>
      <w:r>
        <w:rPr>
          <w:strike w:val="true"/>
        </w:rPr>
        <w:t xml:space="preserve">(5)</w:t>
      </w:r>
      <w:r>
        <w:t xml:space="preserve">]</w:t>
      </w:r>
      <w:r>
        <w:t xml:space="preserve">;</w:t>
      </w:r>
    </w:p>
    <w:p>
      <w:pPr>
        <w:pStyle w:val="kar_paragraph"/>
      </w:pPr>
      <w:r>
        <w:t xml:space="preserve">(c)</w:t>
      </w:r>
      <w:r>
        <w:t xml:space="preserve"> </w:t>
      </w:r>
      <w:r>
        <w:t xml:space="preserve">Pay to the board a late fee established in 201 KAR 26:160, Section 2;</w:t>
      </w:r>
    </w:p>
    <w:p>
      <w:pPr>
        <w:pStyle w:val="kar_paragraph"/>
      </w:pPr>
      <w:r>
        <w:t xml:space="preserve">(d)</w:t>
      </w:r>
      <w:r>
        <w:t xml:space="preserve"> </w:t>
      </w:r>
      <w:r>
        <w:t xml:space="preserve">Pay to the board a reinstatement fee established in 201 KAR 26:160, Section 3; and</w:t>
      </w:r>
    </w:p>
    <w:p>
      <w:pPr>
        <w:pStyle w:val="kar_paragraph"/>
      </w:pPr>
      <w:r>
        <w:t xml:space="preserve">(e)</w:t>
      </w:r>
      <w:r>
        <w:t xml:space="preserve"> </w:t>
      </w:r>
      <w:r>
        <w:t xml:space="preserve">Complete thirty-nine (39) continuing education hours obtained within the three (3) years prior to the date of application for reinstatement.</w:t>
      </w:r>
    </w:p>
    <w:p>
      <w:pPr>
        <w:pStyle w:val="kar_subsection"/>
      </w:pPr>
      <w:r>
        <w:t xml:space="preserve">(4)</w:t>
      </w:r>
      <w:r>
        <w:t xml:space="preserve"> </w:t>
      </w:r>
      <w:r>
        <w:t xml:space="preserve">After three (3) years of cancelation, a certified psychologist or licensed psychological associate shall:</w:t>
      </w:r>
    </w:p>
    <w:p>
      <w:pPr>
        <w:pStyle w:val="kar_paragraph"/>
      </w:pPr>
      <w:r>
        <w:t xml:space="preserve">(a)</w:t>
      </w:r>
      <w:r>
        <w:t xml:space="preserve"> </w:t>
      </w:r>
      <w:r>
        <w:t xml:space="preserve">Submit a new completed application to the board; and</w:t>
      </w:r>
    </w:p>
    <w:p>
      <w:pPr>
        <w:pStyle w:val="kar_paragraph"/>
      </w:pPr>
      <w:r>
        <w:t xml:space="preserve">(b)</w:t>
      </w:r>
      <w:r>
        <w:t xml:space="preserve"> </w:t>
      </w:r>
      <w:r>
        <w:t xml:space="preserve">Pay to the board the appropriate fee established in 201 KAR 26:160, Section 1.</w:t>
      </w:r>
    </w:p>
    <w:p>
      <w:pPr>
        <w:pStyle w:val="kar_section"/>
      </w:pPr>
      <w:r>
        <w:t xml:space="preserve">Section 3.</w:t>
      </w:r>
      <w:r>
        <w:t xml:space="preserve"> </w:t>
      </w:r>
      <w:r>
        <w:t xml:space="preserve">A person who previously held a credential issued by the board and applies three (3) years or more beyond the date of cancelation shall be required to meet current initial licensure requirements.</w:t>
      </w:r>
    </w:p>
    <w:p>
      <w:pPr>
        <w:pStyle w:val="kar_section"/>
      </w:pPr>
      <w:r>
        <w:t xml:space="preserve">Section 4.</w:t>
      </w:r>
      <w:r>
        <w:t xml:space="preserve"> </w:t>
      </w:r>
      <w:r>
        <w:t xml:space="preserve">A credential holder may continue to practice during the grace period.</w:t>
      </w:r>
    </w:p>
    <w:p>
      <w:pPr>
        <w:pStyle w:val="kar_section"/>
      </w:pPr>
      <w:r>
        <w:t xml:space="preserve">Section 5.</w:t>
      </w:r>
      <w:r>
        <w:t xml:space="preserve"> </w:t>
      </w:r>
      <w:r>
        <w:t xml:space="preserve">A person shall not engage in the practice of psychology after a license has been canceled.</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"Renewal Application", </w:t>
      </w:r>
      <w:r>
        <w:rPr>
          <w:u w:val="single"/>
        </w:rPr>
        <w:t xml:space="preserve">August 2026</w:t>
      </w:r>
      <w:r>
        <w:t xml:space="preserve">[</w:t>
      </w:r>
      <w:r>
        <w:rPr>
          <w:strike w:val="true"/>
        </w:rPr>
        <w:t xml:space="preserve">October 2021</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Board of Examiners of Psychology, 500 Mero Street, Frankfort, Kentucky 40601, Monday through Friday, 8 a.m. to 4:30 p.m. The material is also available on the Board's website and the address is: https://psy.ky.gov.</w:t>
      </w:r>
    </w:p>
    <w:p>
      <w:pPr>
        <w:pStyle w:val="kar_signature"/>
      </w:pPr>
      <w:r>
        <w:t xml:space="preserve">201 KAR 26.230</w:t>
      </w:r>
    </w:p>
    <w:p>
      <w:pPr>
        <w:pStyle w:val="kar_signature"/>
      </w:pPr>
      <w:r>
        <w:t xml:space="preserve">LISA BOND, M.S., Chair</w:t>
      </w:r>
    </w:p>
    <w:p>
      <w:pPr>
        <w:pStyle w:val="kar_normal"/>
      </w:pPr>
      <w:r>
        <w:t xml:space="preserve"/>
      </w:r>
    </w:p>
    <w:p>
      <w:pPr>
        <w:pStyle w:val="kar_approved_by"/>
      </w:pPr>
      <w:r>
        <w:t xml:space="preserve">APPROVED BY AGENCY: August 3, 2026</w:t>
      </w:r>
    </w:p>
    <w:p>
      <w:pPr>
        <w:pStyle w:val="kar_filed"/>
      </w:pPr>
      <w:r>
        <w:t xml:space="preserve">FILED WITH LRC: August 12, 2026 at 11:30 a.m.</w:t>
      </w:r>
    </w:p>
    <w:p>
      <w:pPr>
        <w:pStyle w:val="kar_normal"/>
      </w:pPr>
      <w:r>
        <w:t xml:space="preserve"/>
      </w:r>
    </w:p>
    <w:p>
      <w:pPr>
        <w:pStyle w:val="kar_comment_period"/>
      </w:pPr>
      <w:r>
        <w:t xml:space="preserve">PUBLIC HEARING AND PUBLIC COMMENT PERIOD: A public hearing on this administrative regulation shall, if requested, be held on October 28, 2026, at 1:00 PM EST at The Mayo-Underwood Building, 500 Mero Street, Frankfort, Kentucky 40601. Individuals interested in attending this hearing shall notify this agency in writing no later than five (5) workdays prior to the hearing, of their intent to attend. If no notification of intent to attend is received by that date, the hearing may be canceled. A transcript of the public hearing will not be made unless a written request for a transcript is made prior to the end of the hearing. If you do not wish to be heard at the public hearing, you may submit written comments on this proposed administrative regulation until 11:59 pm on October 31, 2026. Send written notification of intent to be heard at the public hearing or written comments on the proposed administrative regulation to the contact person.</w:t>
      </w:r>
    </w:p>
    <w:p>
      <w:pPr>
        <w:pStyle w:val="kar_contact_person"/>
      </w:pPr>
      <w:r>
        <w:t xml:space="preserve">CONTACT PERSON: Mark R. Brengelman, Board Counsel, Kentucky Board of Examiners of Psychology, 306 W. Main St., Suite 503, Frankfort, Kentucky 40601, phone (502) 696-3992, e-mail: Mark@MarkRBrengelmanPLLC.attorney</w:t>
      </w:r>
    </w:p>
    <w:p>
      <w:pPr>
        <w:pStyle w:val="kar_form_name"/>
      </w:pPr>
      <w:r>
        <w:t xml:space="preserve">REGULATORY IMPACT ANALYSIS AND TIERING STATEMENT</w:t>
      </w:r>
    </w:p>
    <w:p>
      <w:pPr>
        <w:pStyle w:val="kar_normal"/>
        <w:ind w:left="0"/>
      </w:pPr>
      <w:r>
        <w:t xml:space="preserve">Contact Person:</w:t>
      </w:r>
      <w:r>
        <w:t xml:space="preserve"> Mark R. Brengelman, Phone Number: (502) 696-3992, Email: Mark@MarkRBrengelmanPLLC.attorney </w:t>
      </w:r>
    </w:p>
    <w:p>
      <w:pPr>
        <w:pStyle w:val="kar_normal"/>
        <w:ind w:left="0"/>
      </w:pPr>
      <w:r>
        <w:t xml:space="preserve">Subject Headings:</w:t>
      </w:r>
      <w:r>
        <w:t xml:space="preserve"> Licensing, Occupations and Professions, and Psychological Services.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renewal and reinstatement requirements for credential holders.</w:t>
      </w:r>
    </w:p>
    <w:p>
      <w:pPr>
        <w:pStyle w:val="kar_normal"/>
        <w:ind w:left="576"/>
      </w:pPr>
      <w:r>
        <w:t xml:space="preserve">(b) The necessity of this administrative regulation:</w:t>
      </w:r>
    </w:p>
    <w:p>
      <w:pPr>
        <w:pStyle w:val="kar_normal"/>
        <w:ind w:left="720"/>
      </w:pPr>
      <w:r>
        <w:t xml:space="preserve">This regulation is necessary to comply with the provisions of KRS 319.032(1)(c) and KRS 319.032(2).</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the authorizing statutes by establishing renewal and reinstatement requirements.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in the effective administration of the statutes by effectuating the requirements of KRS 319.032.</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will change the administrative regulation by making a technical amendment and updating the material incorporated by reference.</w:t>
      </w:r>
    </w:p>
    <w:p>
      <w:pPr>
        <w:pStyle w:val="kar_normal"/>
        <w:ind w:left="576"/>
      </w:pPr>
      <w:r>
        <w:t xml:space="preserve">(b) The necessity of the amendment to this administrative regulation:</w:t>
      </w:r>
    </w:p>
    <w:p>
      <w:pPr>
        <w:pStyle w:val="kar_normal"/>
        <w:ind w:left="720"/>
      </w:pPr>
      <w:r>
        <w:t xml:space="preserve">The amendment is necessary to update the material incorporated by reference.</w:t>
      </w:r>
    </w:p>
    <w:p>
      <w:pPr>
        <w:pStyle w:val="kar_normal"/>
        <w:ind w:left="576"/>
      </w:pPr>
      <w:r>
        <w:t xml:space="preserve">(c) How the amendment conforms to the content of the authorizing statutes:</w:t>
      </w:r>
    </w:p>
    <w:p>
      <w:pPr>
        <w:pStyle w:val="kar_normal"/>
        <w:ind w:left="720"/>
      </w:pPr>
      <w:r>
        <w:t xml:space="preserve">This administrative regulation conforms to the content of the authorizing statutes by establishing renewal and reinstatement requirements. (d) How this amendment will assist in the effective administration of the statutes: This administrative regulation will assist in the effective administration of the statutes by changing an incorrect technical reference and incorporating an updated form.</w:t>
      </w:r>
    </w:p>
    <w:p>
      <w:pPr>
        <w:pStyle w:val="kar_normal"/>
        <w:ind w:left="576"/>
      </w:pPr>
      <w:r>
        <w:t xml:space="preserve">(d) How the amendment will assist in the effective administration of the statutes:</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renewal applicants. The board has approximately 1,600 licensees.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Applicants for renewal and reinstatement will have to use an updated form.</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will have pay the fees referenced in 201 KAR 26:160 in order to renew or reinstate.</w:t>
      </w:r>
    </w:p>
    <w:p>
      <w:pPr>
        <w:pStyle w:val="kar_normal"/>
        <w:ind w:left="576"/>
      </w:pPr>
      <w:r>
        <w:t xml:space="preserve">(c) As a result of compliance, what benefits will accrue to the entities identified in question (4):</w:t>
      </w:r>
    </w:p>
    <w:p>
      <w:pPr>
        <w:pStyle w:val="kar_normal"/>
        <w:ind w:left="720"/>
      </w:pPr>
      <w:r>
        <w:t xml:space="preserve">Applicants will be benefitted by having an established and consistent renewal and reinstatement process.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 cost to implement this regulation.</w:t>
      </w:r>
    </w:p>
    <w:p>
      <w:pPr>
        <w:pStyle w:val="kar_normal"/>
        <w:ind w:left="576"/>
      </w:pPr>
      <w:r>
        <w:t xml:space="preserve">(b) On a continuing basis:</w:t>
      </w:r>
    </w:p>
    <w:p>
      <w:pPr>
        <w:pStyle w:val="kar_normal"/>
        <w:ind w:left="720"/>
      </w:pPr>
      <w:r>
        <w:t xml:space="preserve">There will be no additional cost to implement this regulation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amendment does not establish new fees or increase any existing fees, directly or indirectly.</w:t>
      </w:r>
    </w:p>
    <w:p>
      <w:pPr>
        <w:pStyle w:val="kar_normal"/>
        <w:ind w:left="288"/>
      </w:pPr>
      <w:r>
        <w:t xml:space="preserve">(10) TIERING: Is tiering applied?</w:t>
      </w:r>
    </w:p>
    <w:p>
      <w:pPr>
        <w:pStyle w:val="kar_normal"/>
        <w:ind w:left="432"/>
      </w:pPr>
      <w:r>
        <w:t xml:space="preserve">Tiering is applied as requirements are modified for specific licensure tiers.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319.032(1)(c) and KRS 319.032(2),</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administrative regulation is expressly authorized by KRS 319.032(1)(c) and KRS 319.032(2).</w:t>
      </w:r>
    </w:p>
    <w:p>
      <w:pPr>
        <w:pStyle w:val="kar_normal"/>
        <w:ind w:left="288"/>
      </w:pPr>
      <w:r>
        <w:t xml:space="preserve">(3)(a) Identify the promulgating agency and any other affected state units, parts, or divisions:</w:t>
      </w:r>
    </w:p>
    <w:p>
      <w:pPr>
        <w:pStyle w:val="kar_normal"/>
        <w:ind w:left="432"/>
      </w:pPr>
      <w:r>
        <w:t xml:space="preserve">The Kentucky Board of Examiners of Psychology is the promulgating agency. No other state units, parts or divisions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 local entities are affected.</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2. Revenues: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576"/>
      </w:pPr>
      <w:r>
        <w:t xml:space="preserve">3. Cost Savings:</w:t>
      </w:r>
    </w:p>
    <w:p>
      <w:pPr>
        <w:pStyle w:val="kar_normal"/>
        <w:ind w:left="864"/>
      </w:pPr>
      <w:r>
        <w:t xml:space="preserve">For the first year:</w:t>
      </w:r>
      <w:r>
        <w:t xml:space="preserve"> None. No local entities are identified.</w:t>
      </w:r>
    </w:p>
    <w:p>
      <w:pPr>
        <w:pStyle w:val="kar_normal"/>
        <w:ind w:left="864"/>
      </w:pPr>
      <w:r>
        <w:t xml:space="preserve">For subsequent years:</w:t>
      </w:r>
      <w:r>
        <w:t xml:space="preserve"> None. No local entities are identified.</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 (6) Provide a narrative to explain the following for each entity identified in (3)(a), (4)(a), and(5)(a):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None.</w:t>
      </w:r>
    </w:p>
    <w:p>
      <w:pPr>
        <w:pStyle w:val="kar_normal"/>
        <w:ind w:left="288"/>
      </w:pPr>
      <w:r>
        <w:t xml:space="preserve">(b) Methodology and resources used to reach this conclusion:</w:t>
      </w:r>
    </w:p>
    <w:p>
      <w:pPr>
        <w:pStyle w:val="kar_normal"/>
        <w:ind w:left="432"/>
      </w:pPr>
      <w:r>
        <w:t xml:space="preserve">This administrative regulation amendment does not establish fees, does not raise or lower fees, and has no costs associated with it.</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administrative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administrative regulation amendment does not establish fees, raise or lower fees, and has no costs associated with it.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78043e9273a40a5" /><Relationship Type="http://schemas.openxmlformats.org/officeDocument/2006/relationships/settings" Target="/word/settings.xml" Id="R837c1902b8f34902" /></Relationships>
</file>