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bdd1917ba1fb4876" /></Relationships>
</file>

<file path=word/document.xml><?xml version="1.0" encoding="utf-8"?>
<w:document xmlns:w="http://schemas.openxmlformats.org/wordprocessingml/2006/main">
  <w:body>
    <w:p>
      <w:pPr>
        <w:pStyle w:val="kar_markup_header"/>
      </w:pPr>
      <w:r>
        <w:t xml:space="preserve">EDUCATION AND LABOR CABINET</w:t>
      </w:r>
    </w:p>
    <w:p>
      <w:pPr>
        <w:pStyle w:val="kar_markup_header"/>
      </w:pPr>
      <w:r>
        <w:t xml:space="preserve">Board of Education</w:t>
      </w:r>
    </w:p>
    <w:p>
      <w:pPr>
        <w:pStyle w:val="kar_markup_header"/>
      </w:pPr>
      <w:r>
        <w:t xml:space="preserve">Department of Education</w:t>
      </w:r>
    </w:p>
    <w:p>
      <w:pPr>
        <w:pStyle w:val="kar_markup_header"/>
        <w:ind w:firstLine="0"/>
      </w:pPr>
      <w:r>
        <w:t>(Amendment)</w:t>
      </w:r>
    </w:p>
    <w:p>
      <w:pPr>
        <w:pStyle w:val="kar_citation"/>
      </w:pPr>
      <w:r>
        <w:t>704 KAR 8:060.</w:t>
      </w:r>
      <w:r>
        <w:t xml:space="preserve"> </w:t>
      </w:r>
      <w:r>
        <w:t xml:space="preserve">Required Academic Standards for Social Studies.</w:t>
      </w:r>
    </w:p>
    <w:p>
      <w:pPr>
        <w:pStyle w:val="kar_markup_metadata"/>
      </w:pPr>
      <w:r>
        <w:t xml:space="preserve">RELATES TO: </w:t>
      </w:r>
      <w:r>
        <w:t xml:space="preserve">KRS 156.070, 156.160, </w:t>
      </w:r>
      <w:r>
        <w:rPr>
          <w:u w:val="single"/>
        </w:rPr>
        <w:t xml:space="preserve">158.141,</w:t>
      </w:r>
      <w:r>
        <w:t xml:space="preserve"> 158.196, 158.645, 158.6451, 158.6453, 160.290</w:t>
      </w:r>
    </w:p>
    <w:p>
      <w:pPr>
        <w:pStyle w:val="kar_markup_metadata"/>
      </w:pPr>
      <w:r>
        <w:t xml:space="preserve">STATUTORY AUTHORITY: </w:t>
      </w:r>
      <w:r>
        <w:t xml:space="preserve">156.070</w:t>
      </w:r>
      <w:r>
        <w:rPr>
          <w:u w:val="single"/>
        </w:rPr>
        <w:t xml:space="preserve">(1)</w:t>
      </w:r>
      <w:r>
        <w:t xml:space="preserve">, 156.160</w:t>
      </w:r>
      <w:r>
        <w:rPr>
          <w:u w:val="single"/>
        </w:rPr>
        <w:t xml:space="preserve">(1)</w:t>
      </w:r>
      <w:r>
        <w:t xml:space="preserve">,</w:t>
      </w:r>
      <w:r>
        <w:rPr>
          <w:u w:val="single"/>
        </w:rPr>
        <w:t xml:space="preserve"> 158.141(6),</w:t>
      </w:r>
      <w:r>
        <w:t xml:space="preserve"> 158.6453(2), 160.290</w:t>
      </w:r>
    </w:p>
    <w:p>
      <w:pPr>
        <w:pStyle w:val="kar_markup_metadata"/>
      </w:pPr>
      <w:r>
        <w:t xml:space="preserve">CERTIFICATION STATEMENT: </w:t>
      </w:r>
      <w:r>
        <w:t xml:space="preserve">This is to certify that this administration regulation complies with the requirements of 2025 RS HB 6, Section 8.</w:t>
      </w:r>
    </w:p>
    <w:p>
      <w:pPr>
        <w:pStyle w:val="kar_markup_metadata"/>
      </w:pPr>
      <w:r>
        <w:t xml:space="preserve">NECESSITY, FUNCTION, AND CONFORMITY: </w:t>
      </w:r>
      <w:r>
        <w:t xml:space="preserve">KRS 156.160</w:t>
      </w:r>
      <w:r>
        <w:rPr>
          <w:u w:val="single"/>
        </w:rPr>
        <w:t xml:space="preserve">(1)(a)</w:t>
      </w:r>
      <w:r>
        <w:t xml:space="preserve"> requires the Kentucky Board of Education to establish courses of study for the different grades and kinds of common schools, with the courses of study to comply with the expected goals, outcomes, and assessment strategies developed under KRS 158.645, 158.6451, and 158.6453. KRS 156.070(1) requires the Kentucky Board of Education to manage and control the common schools and all programs operated in the schools. KRS 160.290 authorizes local boards of education to provide for courses and other services for students consistent with the administrative regulations of the Kentucky Board of Education. KRS 158.6453(2) requires the Kentucky Department of Education to implement a comprehensive process for </w:t>
      </w:r>
      <w:r>
        <w:rPr>
          <w:u w:val="single"/>
        </w:rPr>
        <w:t xml:space="preserve">reviewing Kentucky's academic standards and the alignment of corresponding assessments for possible revision or replacement every six years</w:t>
      </w:r>
      <w:r>
        <w:t xml:space="preserve">[</w:t>
      </w:r>
      <w:r>
        <w:rPr>
          <w:strike w:val="true"/>
        </w:rPr>
        <w:t xml:space="preserve">the review of academic standards and assessment</w:t>
      </w:r>
      <w:r>
        <w:t xml:space="preserve">]</w:t>
      </w:r>
      <w:r>
        <w:t xml:space="preserve"> with the advice of </w:t>
      </w:r>
      <w:r>
        <w:rPr>
          <w:u w:val="single"/>
        </w:rPr>
        <w:t xml:space="preserve">the</w:t>
      </w:r>
      <w:r>
        <w:t xml:space="preserve">[</w:t>
      </w:r>
      <w:r>
        <w:rPr>
          <w:strike w:val="true"/>
        </w:rPr>
        <w:t xml:space="preserve">a </w:t>
      </w:r>
      <w:r>
        <w:t xml:space="preserve">]</w:t>
      </w:r>
      <w:r>
        <w:t xml:space="preserve">standards </w:t>
      </w:r>
      <w:r>
        <w:rPr>
          <w:u w:val="single"/>
        </w:rPr>
        <w:t xml:space="preserve">advisory panels</w:t>
      </w:r>
      <w:r>
        <w:t xml:space="preserve"> and </w:t>
      </w:r>
      <w:r>
        <w:t xml:space="preserve">[</w:t>
      </w:r>
      <w:r>
        <w:rPr>
          <w:strike w:val="true"/>
        </w:rPr>
        <w:t xml:space="preserve">assessments </w:t>
      </w:r>
      <w:r>
        <w:t xml:space="preserve">]</w:t>
      </w:r>
      <w:r>
        <w:t xml:space="preserve">review </w:t>
      </w:r>
      <w:r>
        <w:t xml:space="preserve">[</w:t>
      </w:r>
      <w:r>
        <w:rPr>
          <w:strike w:val="true"/>
        </w:rPr>
        <w:t xml:space="preserve">and development </w:t>
      </w:r>
      <w:r>
        <w:t xml:space="preserve">]</w:t>
      </w:r>
      <w:r>
        <w:t xml:space="preserve">committee. This administrative regulation incorporates by reference the Kentucky Academic Standards for Social Studies, which contain the general courses of study and academic content standards of social studies, for use in Kentucky's common schools.</w:t>
      </w:r>
    </w:p>
    <w:p>
      <w:pPr>
        <w:pStyle w:val="kar_section"/>
      </w:pPr>
      <w:r>
        <w:t xml:space="preserve">Section 1.</w:t>
      </w:r>
      <w:r>
        <w:t xml:space="preserve"> </w:t>
      </w:r>
      <w:r>
        <w:t xml:space="preserve">Before graduating from a Kentucky public high school, a student shall meet the minimum content requirements established in the Kentucky Academic Standards for Social Studies.</w:t>
      </w:r>
    </w:p>
    <w:p>
      <w:pPr>
        <w:pStyle w:val="kar_section"/>
      </w:pPr>
      <w:r>
        <w:t xml:space="preserve">Section 2.</w:t>
      </w:r>
      <w:r>
        <w:t xml:space="preserve"> </w:t>
      </w:r>
      <w:r>
        <w:t xml:space="preserve">Incorporation by Reference.</w:t>
      </w:r>
    </w:p>
    <w:p>
      <w:pPr>
        <w:pStyle w:val="kar_subsection"/>
      </w:pPr>
      <w:r>
        <w:t xml:space="preserve">(1)</w:t>
      </w:r>
      <w:r>
        <w:t xml:space="preserve"> </w:t>
      </w:r>
      <w:r>
        <w:t xml:space="preserve">The "Kentucky Academic Standards for Social Studies", </w:t>
      </w:r>
      <w:r>
        <w:rPr>
          <w:u w:val="single"/>
        </w:rPr>
        <w:t xml:space="preserve">August 2026</w:t>
      </w:r>
      <w:r>
        <w:t xml:space="preserve">[</w:t>
      </w:r>
      <w:r>
        <w:rPr>
          <w:strike w:val="true"/>
        </w:rPr>
        <w:t xml:space="preserve">December 2022</w:t>
      </w:r>
      <w:r>
        <w:t xml:space="preserve">]</w:t>
      </w:r>
      <w:r>
        <w:t xml:space="preserve">, is incorporated by reference.</w:t>
      </w:r>
    </w:p>
    <w:p>
      <w:pPr>
        <w:pStyle w:val="kar_subsection"/>
      </w:pPr>
      <w:r>
        <w:t xml:space="preserve">(2)</w:t>
      </w:r>
      <w:r>
        <w:t xml:space="preserve"> </w:t>
      </w:r>
      <w:r>
        <w:t xml:space="preserve">This material may be inspected, copied, or obtained, subject to applicable copyright law, at the Department of Education, 5th floor, 300 Sower Boulevard, Frankfort, Kentucky 40601, Monday through Friday, 8:00 a.m. to 4:30 p.m. This material may be viewed at: </w:t>
      </w:r>
      <w:r>
        <w:rPr>
          <w:u w:val="single"/>
        </w:rPr>
        <w:t xml:space="preserve">https://www.education.ky.gov/districts/legal/Pages/Kentucky-Revised-Statutes.aspx </w:t>
      </w:r>
      <w:r>
        <w:t xml:space="preserve">[</w:t>
      </w:r>
      <w:r>
        <w:rPr>
          <w:strike w:val="true"/>
        </w:rPr>
        <w:t xml:space="preserve">https://education.ky.gov/curriculum/standards/kyacadstand/Documents/Kentucky_Academic_Standards_for_Social_Studies_2022.pdf</w:t>
      </w:r>
      <w:r>
        <w:t xml:space="preserve">]</w:t>
      </w:r>
      <w:r>
        <w:t xml:space="preserve">.</w:t>
      </w:r>
    </w:p>
    <w:p>
      <w:pPr>
        <w:pStyle w:val="kar_signature"/>
      </w:pPr>
      <w:r>
        <w:t xml:space="preserve">This is to certify that the chief state school officer has reviewed and recommended this administrative regulation prior to its adoption by the Kentucky Board of Education, as required by KRS 156.070(5).</w:t>
      </w:r>
    </w:p>
    <w:p>
      <w:pPr>
        <w:pStyle w:val="kar_signature"/>
      </w:pPr>
      <w:r>
        <w:t xml:space="preserve">DR. ROBBIE FLETCHER, Commissioner of Education</w:t>
      </w:r>
    </w:p>
    <w:p>
      <w:pPr>
        <w:pStyle w:val="kar_signature"/>
      </w:pPr>
      <w:r>
        <w:t xml:space="preserve">LU YOUNG, Chair</w:t>
      </w:r>
    </w:p>
    <w:p>
      <w:pPr>
        <w:pStyle w:val="kar_normal"/>
      </w:pPr>
      <w:r>
        <w:t xml:space="preserve"/>
      </w:r>
    </w:p>
    <w:p>
      <w:pPr>
        <w:pStyle w:val="kar_approved_by"/>
      </w:pPr>
      <w:r>
        <w:t xml:space="preserve">APPROVED BY AGENCY: August 10, 2026</w:t>
      </w:r>
    </w:p>
    <w:p>
      <w:pPr>
        <w:pStyle w:val="kar_filed"/>
      </w:pPr>
      <w:r>
        <w:t xml:space="preserve">FILED WITH LRC: August 11, 2026 at 3:45 p.m.</w:t>
      </w:r>
    </w:p>
    <w:p>
      <w:pPr>
        <w:pStyle w:val="kar_normal"/>
      </w:pPr>
      <w:r>
        <w:t xml:space="preserve"/>
      </w:r>
    </w:p>
    <w:p>
      <w:pPr>
        <w:pStyle w:val="kar_comment_period"/>
      </w:pPr>
      <w:r>
        <w:t xml:space="preserve">PUBLIC HEARING AND PUBLIC COMMENT PERIOD: A public hearing on this proposed administrative regulation shall be held October 21, 2026 at 10am, in the State Board Room, Fifth Floor, 300 Sower Boulevard, Frankfort, Kentucky. Individuals interested in being heard at this hearing shall notify this agency in writing by five workdays prior to the hearing, of their intent to attend. If no notification of intent to attend the hearing is received by that date, the hearing may be cancelled. This hearing is open to the public. Any person who wishes to be heard will be given an opportunity to comment on the proposed administrative regulation.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31, 2026. Send written notification of intent to be heard at the public hearing or written comments on the proposed administrative regulation to the contact person.</w:t>
      </w:r>
    </w:p>
    <w:p>
      <w:pPr>
        <w:pStyle w:val="kar_contact_person"/>
      </w:pPr>
      <w:r>
        <w:t xml:space="preserve">CONTACT PERSON: Todd G. Allen, General Counsel, Kentucky Department of Education, 300 Sower Boulevard, 5th Floor, Frankfort, Kentucky 40601, phone 502-564-4474, fax 502-564-9321, email regcomments@education.ky.gov</w:t>
      </w:r>
    </w:p>
    <w:p>
      <w:pPr>
        <w:pStyle w:val="kar_form_name"/>
      </w:pPr>
      <w:r>
        <w:t xml:space="preserve">REGULATORY IMPACT ANALYSIS AND TIERING STATEMENT</w:t>
      </w:r>
    </w:p>
    <w:p>
      <w:pPr>
        <w:pStyle w:val="kar_normal"/>
        <w:ind w:left="0"/>
      </w:pPr>
      <w:r>
        <w:t xml:space="preserve">Contact Person:</w:t>
      </w:r>
      <w:r>
        <w:t xml:space="preserve"> Todd G. Allen, Phone: 502 564-4474, Email: todd.allen@education.ky.gov </w:t>
      </w:r>
    </w:p>
    <w:p>
      <w:pPr>
        <w:pStyle w:val="kar_normal"/>
        <w:ind w:left="0"/>
      </w:pPr>
      <w:r>
        <w:t xml:space="preserve">Subject Headings:</w:t>
      </w:r>
      <w:r>
        <w:t xml:space="preserve"> Board of Education, Schools, Compliance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704 KAR 8:060 incorporates by reference the Kentucky Academic Standards (KAS) for Social Studies, which contain the general courses of study and academic content standards of social studies education for use in Kentucky's common schools.</w:t>
      </w:r>
    </w:p>
    <w:p>
      <w:pPr>
        <w:pStyle w:val="kar_normal"/>
        <w:ind w:left="576"/>
      </w:pPr>
      <w:r>
        <w:t xml:space="preserve">(b) The necessity of this administrative regulation:</w:t>
      </w:r>
    </w:p>
    <w:p>
      <w:pPr>
        <w:pStyle w:val="kar_normal"/>
        <w:ind w:left="720"/>
      </w:pPr>
      <w:r>
        <w:t xml:space="preserve">KRS 156.160(1)(a) requires the Kentucky Board of Education (KBE) to establish courses of study for the different grades and kinds of common schools, with the courses of study to comply with the expected goals, outcomes, and assessment strategies developed under KRS 158.645, 158.6451 and 158.6453. This administrative regulation incorporates by reference the KAS for Social Studies, which contain the general courses of study and academic content standards of social studies education for use in Kentucky's common schools.</w:t>
      </w:r>
    </w:p>
    <w:p>
      <w:pPr>
        <w:pStyle w:val="kar_normal"/>
        <w:ind w:left="576"/>
      </w:pPr>
      <w:r>
        <w:t xml:space="preserve">(c) How this administrative regulation conforms to the content of the authorizing statutes:</w:t>
      </w:r>
    </w:p>
    <w:p>
      <w:pPr>
        <w:pStyle w:val="kar_normal"/>
        <w:ind w:left="720"/>
      </w:pPr>
      <w:r>
        <w:t xml:space="preserve">This regulation conforms to KRS 158.6453(2) which requires the Kentucky Department of Education (KDE) to implement a comprehensive process for reviewing Kentucky's academic standards and the alignment of corresponding assessments for possible revision or replacement every six years. KRS 156.070(1) requires the KBE to manage and control the common schools and all programs operated in the schools. KRS 156.160(1)(a) requires the KBE to establish courses of study for the different grades and kinds of common schools, with the courses of study to comply with the expected goals, outcomes, and assessment strategies developed under KRS 158.645, 158.6451, and 158.6453. This administrative regulation incorporates by reference the KAS for Social Studies, which contain the general courses of study and academic content standards of social studies for use in Kentucky's common schools.</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administrative regulation incorporates by reference the KAS for Social Studies, which contain the general courses of study and academic content standards for social studies for use in Kentucky's common schools. KRS 156.160(1)(a) requires the KBE to establish courses of study for the different grades and kinds of common schools, with the courses of study to comply with the expected goals, outcomes, and assessment strategies developed under KRS 158.645, 158.6451, and 158.6453. This regulation also conforms to KRS 158.6453(2) which requires the KDE to implement a comprehensive process for reviewing Kentucky's academic standards and the alignment of corresponding assessments for possible revision or replacement every six years.</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Regulatory amendments conform to current statutory language and provide a new version of the KAS for Social Studies as a material incorporated by reference based on the process provided in KRS 158.6453.</w:t>
      </w:r>
    </w:p>
    <w:p>
      <w:pPr>
        <w:pStyle w:val="kar_normal"/>
        <w:ind w:left="576"/>
      </w:pPr>
      <w:r>
        <w:t xml:space="preserve">(b) The necessity of the amendment to this administrative regulation:</w:t>
      </w:r>
    </w:p>
    <w:p>
      <w:pPr>
        <w:pStyle w:val="kar_normal"/>
        <w:ind w:left="720"/>
      </w:pPr>
      <w:r>
        <w:t xml:space="preserve">KRS 158.6453(2) requires the KDE to implement a comprehensive process for reviewing Kentucky's academic standards and the alignment of corresponding assessments for possible revision or replacement every six years. 704 KAR 8:060 was last approved by the KBE in December 2022 following amendments required in KRS 158.196. Therefore, in order to conform to statutory requirements, the KDE implemented the full standards review process for social studies which resulted in a new material incorporated by reference.</w:t>
      </w:r>
    </w:p>
    <w:p>
      <w:pPr>
        <w:pStyle w:val="kar_normal"/>
        <w:ind w:left="576"/>
      </w:pPr>
      <w:r>
        <w:t xml:space="preserve">(c) How the amendment conforms to the content of the authorizing statutes:</w:t>
      </w:r>
    </w:p>
    <w:p>
      <w:pPr>
        <w:pStyle w:val="kar_normal"/>
        <w:ind w:left="720"/>
      </w:pPr>
      <w:r>
        <w:t xml:space="preserve">This regulation conforms to KRS 158.6453(2) which requires the KDE to implement a comprehensive process for reviewing and revising the academic standards in social studies and the alignment of corresponding assessments for possible revision or replacement every six years. KRS 156.070(1) requires the KBE to manage and control the common schools and all programs operated in the schools. KRS 156.160(1)(a) requires the KBE to establish courses of study for the different grades and kinds of common schools with the courses of study to comply with the expected goals, outcomes, and assessment strategies developed under KRS 158.645, 158.6451, and 158.6453. This administrative regulation incorporates by reference the KAS for Social Studies, which contains the general courses of study and academic content standards of social studies for use in Kentucky's common schools.</w:t>
      </w:r>
    </w:p>
    <w:p>
      <w:pPr>
        <w:pStyle w:val="kar_normal"/>
        <w:ind w:left="576"/>
      </w:pPr>
      <w:r>
        <w:t xml:space="preserve">(d) How the amendment will assist in the effective administration of the statutes:</w:t>
      </w:r>
    </w:p>
    <w:p>
      <w:pPr>
        <w:pStyle w:val="kar_normal"/>
        <w:ind w:left="720"/>
      </w:pPr>
      <w:r>
        <w:t xml:space="preserve">The amendments allow schools and districts to access and implement the most current KAS for Social Studies following the completion of the required standards review process provided in KRS 158.6453.</w:t>
      </w:r>
    </w:p>
    <w:p>
      <w:pPr>
        <w:pStyle w:val="kar_normal"/>
        <w:ind w:left="288"/>
      </w:pPr>
      <w:r>
        <w:t xml:space="preserve">(3) Does this administrative regulation or amendment implement legislation from the previous five years?</w:t>
      </w:r>
      <w:r>
        <w:t xml:space="preserve"> Yes, this administrative regulation aligns to Senate Bill 1 (2022) and HB 535 (2024).</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Schools and districts are affected by this administrative regulation.</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The standards outlined in 704 KAR 8:060 are the standards for social studies. The regulated entities must use these outlined standards when making local choices regarding curriculum and instruction.</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The cost to local schools and districts during the first year is unknown and dependent upon the size, needs and materials available which varies among the 171 school districts.</w:t>
      </w:r>
    </w:p>
    <w:p>
      <w:pPr>
        <w:pStyle w:val="kar_normal"/>
        <w:ind w:left="576"/>
      </w:pPr>
      <w:r>
        <w:t xml:space="preserve">(c) As a result of compliance, what benefits will accrue to the entities identified in question (4):</w:t>
      </w:r>
    </w:p>
    <w:p>
      <w:pPr>
        <w:pStyle w:val="kar_normal"/>
        <w:ind w:left="720"/>
      </w:pPr>
      <w:r>
        <w:t xml:space="preserve">The compliance of local schools and school districts ensure that each student is qualified for graduation as they will have met the minimum content requirements for social studies as required in 704 KAR 3:305.</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The KDE spent approximately $262,456.00. There are no initial costs anticipated to the KDE in implementing the administrative regulation except in cases where technical assistance is requested by schools and districts.</w:t>
      </w:r>
    </w:p>
    <w:p>
      <w:pPr>
        <w:pStyle w:val="kar_normal"/>
        <w:ind w:left="576"/>
      </w:pPr>
      <w:r>
        <w:t xml:space="preserve">(b) On a continuing basis:</w:t>
      </w:r>
    </w:p>
    <w:p>
      <w:pPr>
        <w:pStyle w:val="kar_normal"/>
        <w:ind w:left="720"/>
      </w:pPr>
      <w:r>
        <w:t xml:space="preserve">KDE anticipates some ongoing staff costs to support schools and districts in the implementation of the KAS for Social Studies.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State and district funds.</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The KDE will not be able to use the research-based model of leadership networks to provide support to districts as they implement new standards without an increase in funding.</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This regulation does not establish any fees or directly or indirectly increase fees.</w:t>
      </w:r>
    </w:p>
    <w:p>
      <w:pPr>
        <w:pStyle w:val="kar_normal"/>
        <w:ind w:left="288"/>
      </w:pPr>
      <w:r>
        <w:t xml:space="preserve">(10) TIERING: Is tiering applied?</w:t>
      </w:r>
    </w:p>
    <w:p>
      <w:pPr>
        <w:pStyle w:val="kar_normal"/>
        <w:ind w:left="432"/>
      </w:pPr>
      <w:r>
        <w:t xml:space="preserve">Tiering was not appropriate as the administrative regulation applies equally to all schools and districts.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KRS 156.160(1)(a) requires the Kentucky Board of Education (KBE) to establish courses of study for the different grades and kinds of common schools, with the courses of study to comply with the expected goals, outcomes, and assessment strategies developed under KRS 158.645, 158.6451 and 158.6453. KRS 156.070(1) requires the KBE to manage and control the common schools and all programs operated in the schools. KRS 158.6453(2) requires the Kentucky Department of Education (KDE) to implement a comprehensive process for reviewing Kentucky's academic standards and the alignment of corresponding assessments for possible revision or replacement every six years.</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KRS 156.070(1) requires the Kentucky Board of Education (KBE) to manage and control the common schools and all programs operated in the schools. KRS 156.160(1) requires the Kentucky Board of Education (KBE) to establish courses of study for the different grades and kinds of common schools, with the courses of study to comply with the expected goals, outcomes, and assessment strategies developed under KRS 158.645, 158.6451 and 158.6453.</w:t>
      </w:r>
    </w:p>
    <w:p>
      <w:pPr>
        <w:pStyle w:val="kar_normal"/>
        <w:ind w:left="288"/>
      </w:pPr>
      <w:r>
        <w:t xml:space="preserve">(3)(a) Identify the promulgating agency and any other affected state units, parts, or divisions:</w:t>
      </w:r>
    </w:p>
    <w:p>
      <w:pPr>
        <w:pStyle w:val="kar_normal"/>
        <w:ind w:left="432"/>
      </w:pPr>
      <w:r>
        <w:t xml:space="preserve">The KBE and KDE.</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The KDE spent approximately $262,456.00 in administrative costs for the development of the KAS for Social Studies that are incorporated by reference in 704 KAR 8:060. The KDE anticipates staff costs in the first year to support schools and districts in implementation.</w:t>
      </w:r>
    </w:p>
    <w:p>
      <w:pPr>
        <w:pStyle w:val="kar_normal"/>
        <w:ind w:left="864"/>
      </w:pPr>
      <w:r>
        <w:t xml:space="preserve">For subsequent years:</w:t>
      </w:r>
      <w:r>
        <w:t xml:space="preserve"> The KDE anticipates some staff administrative costs in subsequent years to support schools and districts in implementation.</w:t>
      </w:r>
    </w:p>
    <w:p>
      <w:pPr>
        <w:pStyle w:val="kar_normal"/>
        <w:ind w:left="576"/>
      </w:pPr>
      <w:r>
        <w:t xml:space="preserve">2. Revenues:</w:t>
      </w:r>
    </w:p>
    <w:p>
      <w:pPr>
        <w:pStyle w:val="kar_normal"/>
        <w:ind w:left="864"/>
      </w:pPr>
      <w:r>
        <w:t xml:space="preserve">For the first year:</w:t>
      </w:r>
      <w:r>
        <w:t xml:space="preserve"> This regulation is not expected to generate revenue.</w:t>
      </w:r>
    </w:p>
    <w:p>
      <w:pPr>
        <w:pStyle w:val="kar_normal"/>
        <w:ind w:left="864"/>
      </w:pPr>
      <w:r>
        <w:t xml:space="preserve">For subsequent years:</w:t>
      </w:r>
      <w:r>
        <w:t xml:space="preserve"> This regulation is not expected to generate revenue.</w:t>
      </w:r>
    </w:p>
    <w:p>
      <w:pPr>
        <w:pStyle w:val="kar_normal"/>
        <w:ind w:left="576"/>
      </w:pPr>
      <w:r>
        <w:t xml:space="preserve">3. Cost Savings:</w:t>
      </w:r>
    </w:p>
    <w:p>
      <w:pPr>
        <w:pStyle w:val="kar_normal"/>
        <w:ind w:left="864"/>
      </w:pPr>
      <w:r>
        <w:t xml:space="preserve">For the first year:</w:t>
      </w:r>
      <w:r>
        <w:t xml:space="preserve"> No cost savings are anticipated.</w:t>
      </w:r>
    </w:p>
    <w:p>
      <w:pPr>
        <w:pStyle w:val="kar_normal"/>
        <w:ind w:left="864"/>
      </w:pPr>
      <w:r>
        <w:t xml:space="preserve">For subsequent years:</w:t>
      </w:r>
      <w:r>
        <w:t xml:space="preserve"> No cost savings are anticipated.</w:t>
      </w:r>
    </w:p>
    <w:p>
      <w:pPr>
        <w:pStyle w:val="kar_normal"/>
        <w:ind w:left="288"/>
      </w:pPr>
      <w:r>
        <w:t xml:space="preserve">(4)(a) Identify affected local entities (for example: cities, counties, fire departments, school districts):</w:t>
      </w:r>
    </w:p>
    <w:p>
      <w:pPr>
        <w:pStyle w:val="kar_normal"/>
        <w:ind w:left="432"/>
      </w:pPr>
      <w:r>
        <w:t xml:space="preserve">Local schools and districts.</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The total cost to local schools and districts is unknown and dependent upon the size, needs and resources available which varies among the 171 school districts.</w:t>
      </w:r>
    </w:p>
    <w:p>
      <w:pPr>
        <w:pStyle w:val="kar_normal"/>
        <w:ind w:left="864"/>
      </w:pPr>
      <w:r>
        <w:t xml:space="preserve">For subsequent years:</w:t>
      </w:r>
      <w:r>
        <w:t xml:space="preserve"> The KDE anticipates some staff administrative costs for local schools and districts in subsequent years to support ongoing implementation.</w:t>
      </w:r>
    </w:p>
    <w:p>
      <w:pPr>
        <w:pStyle w:val="kar_normal"/>
        <w:ind w:left="576"/>
      </w:pPr>
      <w:r>
        <w:t xml:space="preserve">2. Revenues:</w:t>
      </w:r>
    </w:p>
    <w:p>
      <w:pPr>
        <w:pStyle w:val="kar_normal"/>
        <w:ind w:left="864"/>
      </w:pPr>
      <w:r>
        <w:t xml:space="preserve">For the first year:</w:t>
      </w:r>
      <w:r>
        <w:t xml:space="preserve"> This regulation is not expected to generate revenue.</w:t>
      </w:r>
    </w:p>
    <w:p>
      <w:pPr>
        <w:pStyle w:val="kar_normal"/>
        <w:ind w:left="864"/>
      </w:pPr>
      <w:r>
        <w:t xml:space="preserve">For subsequent years:</w:t>
      </w:r>
      <w:r>
        <w:t xml:space="preserve"> This regulation is not expected to generate revenue.</w:t>
      </w:r>
    </w:p>
    <w:p>
      <w:pPr>
        <w:pStyle w:val="kar_normal"/>
        <w:ind w:left="576"/>
      </w:pPr>
      <w:r>
        <w:t xml:space="preserve">3. Cost Savings:</w:t>
      </w:r>
    </w:p>
    <w:p>
      <w:pPr>
        <w:pStyle w:val="kar_normal"/>
        <w:ind w:left="864"/>
      </w:pPr>
      <w:r>
        <w:t xml:space="preserve">For the first year:</w:t>
      </w:r>
      <w:r>
        <w:t xml:space="preserve"> No cost savings are anticipated.</w:t>
      </w:r>
    </w:p>
    <w:p>
      <w:pPr>
        <w:pStyle w:val="kar_normal"/>
        <w:ind w:left="864"/>
      </w:pPr>
      <w:r>
        <w:t xml:space="preserve">For subsequent years:</w:t>
      </w:r>
      <w:r>
        <w:t xml:space="preserve"> No cost savings are anticipated.</w:t>
      </w:r>
    </w:p>
    <w:p>
      <w:pPr>
        <w:pStyle w:val="kar_normal"/>
        <w:ind w:left="288"/>
      </w:pPr>
      <w:r>
        <w:t xml:space="preserve">(5)(a) Identify any affected regulated entities not listed in (3)(a) or (4)(a):</w:t>
      </w:r>
    </w:p>
    <w:p>
      <w:pPr>
        <w:pStyle w:val="kar_normal"/>
        <w:ind w:left="432"/>
      </w:pPr>
      <w:r>
        <w:t xml:space="preserve">There are no additional regulated entities.</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Not applicable as no additional entities have been identified.</w:t>
      </w:r>
    </w:p>
    <w:p>
      <w:pPr>
        <w:pStyle w:val="kar_normal"/>
        <w:ind w:left="864"/>
      </w:pPr>
      <w:r>
        <w:t xml:space="preserve">For subsequent years:</w:t>
      </w:r>
      <w:r>
        <w:t xml:space="preserve"> Not applicable as no additional entities have been identified.</w:t>
      </w:r>
    </w:p>
    <w:p>
      <w:pPr>
        <w:pStyle w:val="kar_normal"/>
        <w:ind w:left="576"/>
      </w:pPr>
      <w:r>
        <w:t xml:space="preserve">2. Revenues: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576"/>
      </w:pPr>
      <w:r>
        <w:t xml:space="preserve">3. Cost Savings:</w:t>
      </w:r>
    </w:p>
    <w:p>
      <w:pPr>
        <w:pStyle w:val="kar_normal"/>
        <w:ind w:left="864"/>
      </w:pPr>
      <w:r>
        <w:t xml:space="preserve">For the first year:</w:t>
      </w:r>
      <w:r>
        <w:t xml:space="preserve"> Not applicable.</w:t>
      </w:r>
    </w:p>
    <w:p>
      <w:pPr>
        <w:pStyle w:val="kar_normal"/>
        <w:ind w:left="864"/>
      </w:pPr>
      <w:r>
        <w:t xml:space="preserve">For subsequent years:</w:t>
      </w:r>
      <w:r>
        <w:t xml:space="preserve"> Not applicable.</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fiscal impact to local schools and districts is unknown and depends on the size, needs and materials available to individual schools and districts. The KDE spent approximately $262,456.00 in administrative costs for the development of the KAS for Social Studies which are incorporated by reference in 704 KAR 8:060 in addition to staff time to oversee its administration. The KDE anticipates some administrative staff costs in the first year and subsequent years to support schools and districts in the implementation of the KAS for Social Studies.</w:t>
      </w:r>
    </w:p>
    <w:p>
      <w:pPr>
        <w:pStyle w:val="kar_normal"/>
        <w:ind w:left="288"/>
      </w:pPr>
      <w:r>
        <w:t xml:space="preserve">(b) Methodology and resources used to reach this conclusion:</w:t>
      </w:r>
    </w:p>
    <w:p>
      <w:pPr>
        <w:pStyle w:val="kar_normal"/>
        <w:ind w:left="432"/>
      </w:pPr>
      <w:r>
        <w:t xml:space="preserve">The KDE has already spent approximately $262,456.00 in administrative costs for the development of the social studies standards that are incorporated by reference in 704 KAR 8:060 in addition to staff time to oversee its administration. The KDE anticipates some staff costs in the first year and subsequent years to support schools and districts in the implementation of the KAS for Social Studies. For local schools and districts, the costs are dependent upon the size, needs, and materials of the individual 171 school districts which varies thereby making the fiscal impact difficult to estimate.</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It is unknown whether this administrative regulation will have a major economic impact to the entities identified.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The KDE spent approximately $262,456.00 in administrative costs for the development of the social studies standards that are incorporated by reference in 704 KAR 8:060 in addition to staff time to oversee its administration. The KDE anticipates some staff costs in the first year and subsequent years to support schools and districts in the implementation of the KAS for Social Studies. For local schools and districts, the costs are dependent upon the size, needs, and materials of the individual 171 school districts which varies thereby making the fiscal impact difficult to estimate.</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899d1b90f9047dc" /><Relationship Type="http://schemas.openxmlformats.org/officeDocument/2006/relationships/settings" Target="/word/settings.xml" Id="Rc2212e7b0d914e40" /></Relationships>
</file>