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e8861501dda4778" /></Relationships>
</file>

<file path=word/document.xml><?xml version="1.0" encoding="utf-8"?>
<w:document xmlns:w="http://schemas.openxmlformats.org/wordprocessingml/2006/main">
  <w:body>
    <w:p>
      <w:pPr>
        <w:pStyle w:val="kar_citation"/>
      </w:pPr>
      <w:r>
        <w:t>301 KAR 3:014.</w:t>
      </w:r>
      <w:r>
        <w:t xml:space="preserve"> </w:t>
      </w:r>
      <w:r>
        <w:t xml:space="preserve">Repeal of 301 KAR 003:005 and 301 KAR 3:012.</w:t>
      </w:r>
    </w:p>
    <w:p>
      <w:pPr>
        <w:pStyle w:val="kar_markup_metadata"/>
      </w:pPr>
      <w:r>
        <w:t xml:space="preserve">RELATES TO: </w:t>
      </w:r>
      <w:r>
        <w:t xml:space="preserve">KRS 150.170</w:t>
      </w:r>
    </w:p>
    <w:p>
      <w:pPr>
        <w:pStyle w:val="kar_markup_metadata"/>
      </w:pPr>
      <w:r>
        <w:t xml:space="preserve">STATUTORY AUTHORITY: </w:t>
      </w:r>
      <w:r>
        <w:t xml:space="preserve">KRS 150.025, 150.0241, 150.620</w:t>
      </w:r>
    </w:p>
    <w:p>
      <w:pPr>
        <w:pStyle w:val="kar_markup_metadata"/>
      </w:pPr>
      <w:r>
        <w:t xml:space="preserve">CERTIFICATION STATEMENT: </w:t>
      </w:r>
      <w:r>
        <w:t xml:space="preserve">The Kentucky Department of Fish and Wildlife Resources, pursuant to statutory authority to promulgate administrative regulations to carry out the provisions of KRS Chapter 150 as established in KRS 150.025 and as an independent department of state government within the meaning of KRS Chapter 12 as established in KRS 150.021(1), promulgated by the Commissioner with approval of the Commission in accordance with KRS 150.010(1), does hereby certify this administrative regulation is promulgated in compliance with Section 8 of 2025 RS HB6.</w:t>
      </w:r>
    </w:p>
    <w:p>
      <w:pPr>
        <w:pStyle w:val="kar_markup_metadata"/>
      </w:pPr>
      <w:r>
        <w:t xml:space="preserve">NECESSITY, FUNCTION, AND CONFORMITY: </w:t>
      </w:r>
      <w:r>
        <w:t xml:space="preserve">KRS 150.025(g) authorizes the department to make administrative regulations apply to a limited area or to the entire state. KRS 150.0241 authorizes the department to impose and enforce special administrative regulations on lands managed for public hunting, fishing, and related recreational uses. KRS 150.620 requires the department to promulgate administrative regulations for the maintenance and operation of the lands it has acquired for public recreation.</w:t>
      </w:r>
    </w:p>
    <w:p>
      <w:pPr>
        <w:pStyle w:val="kar_section"/>
      </w:pPr>
      <w:r>
        <w:t xml:space="preserve">Section 1.</w:t>
      </w:r>
      <w:r>
        <w:t xml:space="preserve"> </w:t>
      </w:r>
      <w:r>
        <w:t xml:space="preserve">The following administrative regulations are hereby repealed:</w:t>
      </w:r>
    </w:p>
    <w:p>
      <w:pPr>
        <w:pStyle w:val="kar_subsection"/>
      </w:pPr>
      <w:r>
        <w:t xml:space="preserve">(1)</w:t>
      </w:r>
      <w:r>
        <w:t xml:space="preserve"> </w:t>
      </w:r>
      <w:r>
        <w:t xml:space="preserve">301 KAR 003:005, Public use of newly acquired or newly managed lands;</w:t>
      </w:r>
    </w:p>
    <w:p>
      <w:pPr>
        <w:pStyle w:val="kar_subsection"/>
        <w:sectPr>
          <w:pgSz w:w="12240" w:h="15840" w:orient="portrait" w:code="1"/>
          <w:pgMar w:top="1080" w:right="1080" w:bottom="1080" w:left="1080" w:header="720" w:footer="720" w:gutter="0"/>
          <w:paperSrc w:first="263" w:other="263"/>
          <w:noEndnote/>
          <w:docGrid w:linePitch="218"/>
        </w:sectPr>
      </w:pPr>
      <w:r>
        <w:t xml:space="preserve">(2)</w:t>
      </w:r>
      <w:r>
        <w:t xml:space="preserve"> </w:t>
      </w:r>
      <w:r>
        <w:t xml:space="preserve">301 KAR 003:012, Public use of Otter Creek Outdoor Recreation Area.</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9a2f499abf2f4e54" /><Relationship Type="http://schemas.openxmlformats.org/officeDocument/2006/relationships/settings" Target="/word/settings.xml" Id="R1ccda571d33440de" /></Relationships>
</file>