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19ea562bb3447a0" /></Relationships>
</file>

<file path=word/document.xml><?xml version="1.0" encoding="utf-8"?>
<w:document xmlns:w="http://schemas.openxmlformats.org/wordprocessingml/2006/main">
  <w:body>
    <w:p>
      <w:pPr>
        <w:pStyle w:val="kar_citation"/>
      </w:pPr>
      <w:r>
        <w:t>201 KAR 9:051.</w:t>
      </w:r>
      <w:r>
        <w:t xml:space="preserve"> </w:t>
      </w:r>
      <w:r>
        <w:t xml:space="preserve">License renewal and registration; reregistration of inactive license.</w:t>
      </w:r>
    </w:p>
    <w:p>
      <w:pPr>
        <w:pStyle w:val="kar_markup_metadata"/>
      </w:pPr>
      <w:r>
        <w:t xml:space="preserve">RELATES TO: </w:t>
      </w:r>
      <w:r>
        <w:t xml:space="preserve">KRS 311.530-311.620, 311.990</w:t>
      </w:r>
    </w:p>
    <w:p>
      <w:pPr>
        <w:pStyle w:val="kar_markup_metadata"/>
      </w:pPr>
      <w:r>
        <w:t xml:space="preserve">STATUTORY AUTHORITY: </w:t>
      </w:r>
      <w:r>
        <w:t xml:space="preserve">KRS 311.565</w:t>
      </w:r>
    </w:p>
    <w:p>
      <w:pPr>
        <w:pStyle w:val="kar_markup_metadata"/>
      </w:pPr>
      <w:r>
        <w:t xml:space="preserve">NECESSITY, FUNCTION, AND CONFORMITY: </w:t>
      </w:r>
      <w:r>
        <w:t xml:space="preserve">KRS 311.565 empowers the State Board of Medical Licensure to exercise all the administrative functions of the state in the prevention of empiricism and in the administrative regulation of the practice of medicine and osteopathy and authorizes the board to establish requirements and standards relating thereto. The purpose of this administrative regulation is to establish procedures and rules regarding the annual renewal and registration of licenses and the reregistration of inactive licenses.</w:t>
      </w:r>
    </w:p>
    <w:p>
      <w:pPr>
        <w:pStyle w:val="kar_section"/>
      </w:pPr>
      <w:r>
        <w:t xml:space="preserve">Section 1.</w:t>
      </w:r>
      <w:r>
        <w:t xml:space="preserve"> </w:t>
      </w:r>
      <w:r>
        <w:t xml:space="preserve">Annual Renewal and Registration.</w:t>
      </w:r>
    </w:p>
    <w:p>
      <w:pPr>
        <w:pStyle w:val="kar_subsection"/>
      </w:pPr>
      <w:r>
        <w:t xml:space="preserve">(1)</w:t>
      </w:r>
      <w:r>
        <w:t xml:space="preserve"> </w:t>
      </w:r>
      <w:r>
        <w:t xml:space="preserve">On or about January 1 of each year, the executive director shall mail written notification to all physicians holding a regular license to practice medicine and osteopathy in the Commonwealth that annual registration of their license must be executed on or before March 1. The notification shall indicate the annual registration fee and shall warn the licensee that failure to timely register shall cause his or her license to become inactive.</w:t>
      </w:r>
    </w:p>
    <w:p>
      <w:pPr>
        <w:pStyle w:val="kar_subsection"/>
      </w:pPr>
      <w:r>
        <w:t xml:space="preserve">(2)</w:t>
      </w:r>
      <w:r>
        <w:t xml:space="preserve"> </w:t>
      </w:r>
      <w:r>
        <w:t xml:space="preserve">On or about January 1 of each year the executive director shall mail written notification to all physicians holding a valid and active limited license-institutional practice or limited license-general practice which had been issued to the holder on or before September 1, 1972, that annual renewal of their limited license must be executed on or before March 1. The notification shall indicate the annual renewal fee and shall warn the limited licensee that failure to timely renew shall cause his or her limited license to be cancelled and unreissuable.</w:t>
      </w:r>
    </w:p>
    <w:p>
      <w:pPr>
        <w:pStyle w:val="kar_subsection"/>
      </w:pPr>
      <w:r>
        <w:t xml:space="preserve">(3)</w:t>
      </w:r>
      <w:r>
        <w:t xml:space="preserve"> </w:t>
      </w:r>
      <w:r>
        <w:t xml:space="preserve">On or about thirty (30) days prior to the expiration of a limited license-institutional practice issued pursuant to KRS 311.571(4) or as a training permit under prior law, the executive director shall mail written notification to the physician that his or her limited license shall expire on an indicated date, being one (1) year from the date of issuance. The notification shall inform the holder that he or she must obtain a limited license-institutional practice pursuant to KRS 311.571(3) on or before the expiration date and shall warn the holder that if the physician fails or is unable to obtain such a limited license or a regular license the physician shall no longer have licensure authority to practice in the Commonwealth.</w:t>
      </w:r>
    </w:p>
    <w:p>
      <w:pPr>
        <w:pStyle w:val="kar_subsection"/>
      </w:pPr>
      <w:r>
        <w:t xml:space="preserve">(4)</w:t>
      </w:r>
      <w:r>
        <w:t xml:space="preserve"> </w:t>
      </w:r>
      <w:r>
        <w:t xml:space="preserve">On or about thirty (30) days prior to the expiration of a limited license-institutional practice issued pursuant to KRS 311.571(3) the executive director shall mail written notification to the limited licensee that his or her limited license shall expire unless renewed on or before the expiration date, being one (1) year from the date of issuance. The notification shall indicate the annual renewal fee and shall warn the limited licensee that failure to timely renew shall cause his or her limited license to be cancelled.</w:t>
      </w:r>
    </w:p>
    <w:p>
      <w:pPr>
        <w:pStyle w:val="kar_section"/>
      </w:pPr>
      <w:r>
        <w:t xml:space="preserve">Section 2.</w:t>
      </w:r>
      <w:r>
        <w:t xml:space="preserve"> </w:t>
      </w:r>
      <w:r>
        <w:t xml:space="preserve">Questionnaire Concerning Matters of Licensure and Discipline. In conjunction with any notification required to be sent by Section 1 of this administrative regulation, the executive director shall also send the licensee a questionnaire concerning matters of licensure and discipline to allow the board to better evaluate the continued fitness of physicians practicing in the Commonwealth. The questionnaire shall be signed by the licensee and verified by a notary. A license shall not be renewed, registered or reregistered until the questionnaire has been completed to the executive director's satisfaction.</w:t>
      </w:r>
    </w:p>
    <w:p>
      <w:pPr>
        <w:pStyle w:val="kar_section"/>
      </w:pPr>
      <w:r>
        <w:t xml:space="preserve">Section 3.</w:t>
      </w:r>
      <w:r>
        <w:t xml:space="preserve"> </w:t>
      </w:r>
      <w:r>
        <w:t xml:space="preserve">Late Registration or Renewal. Any physician holding either a regular license, a limited license-institutional practice pursuant to KRS 311.571(3), a limited license-institutional practice issued prior to September 1, 1972, or a limited license-general practice who fails to register or renew for the coming year on or before the date designated on the notification shall be sent a second notification that shall indicate the annual registration or renewal fee, the penalty fee for late registration or renewal and the time allowed for late registration or renewal which shall not be longer than thirty (30) days beyond the date designated on the first notification for registration or renewal. If the licensee fails to register or renew his or her license by the date designated on the second notification, the license shall be considered inactive or cancelled accordingly and continued practice by the physician shall be considered the unauthorized practice of medicine or osteopathy.</w:t>
      </w:r>
    </w:p>
    <w:p>
      <w:pPr>
        <w:pStyle w:val="kar_section"/>
      </w:pPr>
      <w:r>
        <w:t xml:space="preserve">Section 4.</w:t>
      </w:r>
      <w:r>
        <w:t xml:space="preserve"> </w:t>
      </w:r>
      <w:r>
        <w:t xml:space="preserve">Reregistration of Inactive Regular License. Upon failure of a licensee to register his regular license for the year before the expiration of the time allowed for late registration, the license shall become inactive and continued practice by the physician shall be considered the unauthorized practice of medicine or osteopathy. At any subsequent time the holder of an inactive license may seek reregistration of his license by paying the fee for reregistration, and satisfactorily completing the forms necessary for obtaining sufficient information concerning the reregistrant's present fitness to practice.</w:t>
      </w:r>
    </w:p>
    <w:p>
      <w:pPr>
        <w:pStyle w:val="kar_section"/>
      </w:pPr>
      <w:r>
        <w:t xml:space="preserve">Section 5.</w:t>
      </w:r>
      <w:r>
        <w:t xml:space="preserve"> </w:t>
      </w:r>
      <w:r>
        <w:t xml:space="preserve">All notifications required to be sent by this administrative regulation shall be mailed to the licensee's last known address of which the board has record. Failure of the licensee to receive notice if mailed to the last known address shall not excuse the licensee from compliance with the statutes or this administrative regulation.</w:t>
      </w:r>
    </w:p>
    <w:p>
      <w:pPr>
        <w:pStyle w:val="kar_history"/>
        <w:sectPr>
          <w:pgSz w:w="12240" w:h="15840" w:orient="portrait" w:code="1"/>
          <w:pgMar w:top="1080" w:right="1080" w:bottom="1080" w:left="1080" w:header="720" w:footer="720" w:gutter="0"/>
          <w:paperSrc w:first="263" w:other="263"/>
          <w:noEndnote/>
          <w:docGrid w:linePitch="218"/>
        </w:sectPr>
      </w:pPr>
      <w:r>
        <w:t xml:space="preserve">(201 KAR 009:051. 11 Ky.R. 314; 555; eff. 10-9-1984; 20 Ky.R. 1656; 2615; eff. 3-14-1994; Crt eff. 7-6-2018; Crt eff. 5-27-2025.)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7af5f6ddc944690" /><Relationship Type="http://schemas.openxmlformats.org/officeDocument/2006/relationships/settings" Target="/word/settings.xml" Id="Rf5e359d8ef904e2c" /></Relationships>
</file>