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81cf5f23a3b34bbe" /></Relationships>
</file>

<file path=word/document.xml><?xml version="1.0" encoding="utf-8"?>
<w:document xmlns:w="http://schemas.openxmlformats.org/wordprocessingml/2006/main">
  <w:body>
    <w:p>
      <w:pPr>
        <w:pStyle w:val="kar_citation"/>
      </w:pPr>
      <w:r>
        <w:t>201 KAR 14:205.</w:t>
      </w:r>
      <w:r>
        <w:t xml:space="preserve"> </w:t>
      </w:r>
      <w:r>
        <w:t xml:space="preserve">Mobile barbering.</w:t>
      </w:r>
    </w:p>
    <w:p>
      <w:pPr>
        <w:pStyle w:val="kar_markup_metadata"/>
      </w:pPr>
      <w:r>
        <w:t xml:space="preserve">RELATES TO: </w:t>
      </w:r>
      <w:r>
        <w:t xml:space="preserve">KRS 317.410, 317.420, 317.430, 317.440, 315.450, 317.570, 317.580</w:t>
      </w:r>
    </w:p>
    <w:p>
      <w:pPr>
        <w:pStyle w:val="kar_markup_metadata"/>
      </w:pPr>
      <w:r>
        <w:t xml:space="preserve">STATUTORY AUTHORITY: </w:t>
      </w:r>
      <w:r>
        <w:t xml:space="preserve">KRS 317.440</w:t>
      </w:r>
    </w:p>
    <w:p>
      <w:pPr>
        <w:pStyle w:val="kar_markup_metadata"/>
      </w:pPr>
      <w:r>
        <w:t xml:space="preserve">CERTIFICATION STATEMENT: </w:t>
      </w:r>
      <w:r>
        <w:t xml:space="preserve">This is to certify that this administrative regulation complies with the requirements of 2025 RS HB 6, Section 8.</w:t>
      </w:r>
    </w:p>
    <w:p>
      <w:pPr>
        <w:pStyle w:val="kar_markup_metadata"/>
      </w:pPr>
      <w:r>
        <w:t xml:space="preserve">NECESSITY, FUNCTION, AND CONFORMITY: </w:t>
      </w:r>
      <w:r>
        <w:t xml:space="preserve">KRS 317.440(1)(a), (b), and (h) requires the board to promulgate administrative regulations governing mobile barber shops, including the location and housing of mobile barber shops, quantity, and quality of equipment, supplies, materials, records, and furnishings, and inspection criteria. KRS 317.440(2) requires the board to establish fees by administrative regulation.</w:t>
      </w:r>
    </w:p>
    <w:p>
      <w:pPr>
        <w:pStyle w:val="kar_section"/>
      </w:pPr>
      <w:r>
        <w:t xml:space="preserve">Section 1.</w:t>
      </w:r>
      <w:r>
        <w:t xml:space="preserve"> </w:t>
      </w:r>
      <w:r>
        <w:t xml:space="preserve"> </w:t>
      </w:r>
    </w:p>
    <w:p>
      <w:pPr>
        <w:pStyle w:val="kar_subsection"/>
      </w:pPr>
      <w:r>
        <w:t xml:space="preserve">(1)</w:t>
      </w:r>
      <w:r>
        <w:t xml:space="preserve"> </w:t>
      </w:r>
      <w:r>
        <w:t xml:space="preserve">All barber schools, barber shops or mobile barber shops are subject to inspections at any time by the Board of Barbering or its agents. A manager, Instructor, teacher operator, owner or employee shall not obstruct or interfere with the inspection. Any mobile unit shall comply with all state and local law and hold a valid business license in each county of operation.</w:t>
      </w:r>
    </w:p>
    <w:p>
      <w:pPr>
        <w:pStyle w:val="kar_subsection"/>
      </w:pPr>
      <w:r>
        <w:t xml:space="preserve">(2)</w:t>
      </w:r>
      <w:r>
        <w:t xml:space="preserve"> </w:t>
      </w:r>
      <w:r>
        <w:t xml:space="preserve">A Mobile Barbershop shall be a self-contained unit sufficiently equipped to provide services within the premises of the mobile shop The mobile shop name as it is stated on the license, and the mobile shop license number shall be visibly displayed and clearly legible on at least two (2) exterior sides of the mobile shop. No windows of the unit may be tinted so that it is obstructed seeing inside the mobile unit. The interior of a mobile unit shall be clearly visible from outside the unit.</w:t>
      </w:r>
    </w:p>
    <w:p>
      <w:pPr>
        <w:pStyle w:val="kar_subsection"/>
      </w:pPr>
      <w:r>
        <w:t xml:space="preserve">(3)</w:t>
      </w:r>
      <w:r>
        <w:t xml:space="preserve"> </w:t>
      </w:r>
      <w:r>
        <w:t xml:space="preserve">No services may be performed on a patron in a moving vehicle. All fixtures in a mobile unit shall be firmly anchored to the floor. All services shall be provided within the mobile unit and not inside the business or residence where the unit may be parked.</w:t>
      </w:r>
    </w:p>
    <w:p>
      <w:pPr>
        <w:pStyle w:val="kar_subsection"/>
      </w:pPr>
      <w:r>
        <w:t xml:space="preserve">(4)</w:t>
      </w:r>
      <w:r>
        <w:t xml:space="preserve"> </w:t>
      </w:r>
      <w:r>
        <w:t xml:space="preserve">Each barber shall be provided with a securely anchored enclosed cabinet constructed of such a material that it may easily be cleaned, consisting of adequate space for clean freshly laundered towels, and each barber shall be provided with an adequate enclosed container or cabinet for discarding soiled linens and towel: each chair shall be securely anchored, mechanically workable and have a good grade of upholstery. A mobile barbershop shall have adequate and functional sink within the shop to include a holding tank with adequate wastewater storage; it shall be well lighted and ventilated; and the mobile shop shall not be used for any purposes other than providing barber services. A mobile shop shall have a working and easily accessible fire extinguisher. (fully inspected and tagged) and an OSHA/ANSI approved first aid kit.</w:t>
      </w:r>
    </w:p>
    <w:p>
      <w:pPr>
        <w:pStyle w:val="kar_subsection"/>
      </w:pPr>
      <w:r>
        <w:t xml:space="preserve">(5)</w:t>
      </w:r>
      <w:r>
        <w:t xml:space="preserve"> </w:t>
      </w:r>
      <w:r>
        <w:t xml:space="preserve">An application for inspection and registration with the Board of a new mobile barbershop shall be filed by a licensed barber who shall be the operator or manager of the mobile shop at least ten (10) business days prior to the opening. The designated operator is responsible for compliance with this administrative regulation established by the Board. The Vehicle Identification Number (VIN) or chassis number of the mobile shop shall be provided on the application. No new mobile shop shall be operated until Mobile Barber Permit fee of fifty (50) dollars and Mobile Barber Shop License fee of $100 are paid and the shop have passed inspection. The inspection shall be held at the time and place designated by the Board. Mobile Unit and any driver shall have a valid Kentucky driver license and be able to provide the license and proof insurance upon request: and</w:t>
      </w:r>
    </w:p>
    <w:p>
      <w:pPr>
        <w:pStyle w:val="kar_subsection"/>
      </w:pPr>
      <w:r>
        <w:t xml:space="preserve">(6)</w:t>
      </w:r>
      <w:r>
        <w:t xml:space="preserve"> </w:t>
      </w:r>
      <w:r>
        <w:t xml:space="preserve">Mobile Barbershop permits shall be renewed annually. Each unit shall be inspected no less than twice per year, to qualify for renewal. The inspection shall be held at the time and place designated by the Board or its agents. The manager of mobile unit shall make themselves and the unit available at the request of an inspector or representative of the Board.</w:t>
      </w:r>
    </w:p>
    <w:p>
      <w:pPr>
        <w:pStyle w:val="kar_section"/>
      </w:pPr>
      <w:r>
        <w:t xml:space="preserve">Section 2.</w:t>
      </w:r>
      <w:r>
        <w:t xml:space="preserve"> </w:t>
      </w:r>
      <w:r>
        <w:t xml:space="preserve">Application Process.</w:t>
      </w:r>
    </w:p>
    <w:p>
      <w:pPr>
        <w:pStyle w:val="kar_subsection"/>
      </w:pPr>
      <w:r>
        <w:t xml:space="preserve">(1)</w:t>
      </w:r>
      <w:r>
        <w:t xml:space="preserve"> </w:t>
      </w:r>
      <w:r>
        <w:t xml:space="preserve">Applications shall be filed with the Board at least ten (10) business days prior to the date when the mobile shop wishes to be inspected prior to operation.</w:t>
      </w:r>
    </w:p>
    <w:p>
      <w:pPr>
        <w:pStyle w:val="kar_subsection"/>
      </w:pPr>
      <w:r>
        <w:t xml:space="preserve">(2)</w:t>
      </w:r>
      <w:r>
        <w:t xml:space="preserve"> </w:t>
      </w:r>
      <w:r>
        <w:t xml:space="preserve">A mobile shop permit shall not be transferred from one (1) person to another or one (1) vehicle to another.</w:t>
      </w:r>
    </w:p>
    <w:p>
      <w:pPr>
        <w:pStyle w:val="kar_section"/>
      </w:pPr>
      <w:r>
        <w:t xml:space="preserve">Section 3.</w:t>
      </w:r>
      <w:r>
        <w:t xml:space="preserve"> </w:t>
      </w:r>
      <w:r>
        <w:t xml:space="preserve">Services.</w:t>
      </w:r>
    </w:p>
    <w:p>
      <w:pPr>
        <w:pStyle w:val="kar_subsection"/>
      </w:pPr>
      <w:r>
        <w:t xml:space="preserve">(1)</w:t>
      </w:r>
      <w:r>
        <w:t xml:space="preserve"> </w:t>
      </w:r>
      <w:r>
        <w:t xml:space="preserve">Services in a mobile shop may only be provided by a licensed barber with a mobile certification.</w:t>
      </w:r>
    </w:p>
    <w:p>
      <w:pPr>
        <w:pStyle w:val="kar_subsection"/>
      </w:pPr>
      <w:r>
        <w:t xml:space="preserve">(2)</w:t>
      </w:r>
      <w:r>
        <w:t xml:space="preserve"> </w:t>
      </w:r>
      <w:r>
        <w:t xml:space="preserve">Only barbering services can be provided in a mobile barber shop.</w:t>
      </w:r>
    </w:p>
    <w:p>
      <w:pPr>
        <w:pStyle w:val="kar_subsection"/>
      </w:pPr>
      <w:r>
        <w:t xml:space="preserve">(3)</w:t>
      </w:r>
      <w:r>
        <w:t xml:space="preserve"> </w:t>
      </w:r>
      <w:r>
        <w:t xml:space="preserve">Barber students, and hair braiders shall not provide services in a mobile shop.</w:t>
      </w:r>
    </w:p>
    <w:p>
      <w:pPr>
        <w:pStyle w:val="kar_subsection"/>
      </w:pPr>
      <w:r>
        <w:t xml:space="preserve">(4)</w:t>
      </w:r>
      <w:r>
        <w:t xml:space="preserve"> </w:t>
      </w:r>
      <w:r>
        <w:t xml:space="preserve">An Apprentice shall not operate a mobile shop.</w:t>
      </w:r>
    </w:p>
    <w:p>
      <w:pPr>
        <w:pStyle w:val="kar_section"/>
      </w:pPr>
      <w:r>
        <w:t xml:space="preserve">Section 4.</w:t>
      </w:r>
      <w:r>
        <w:t xml:space="preserve"> </w:t>
      </w:r>
      <w:r>
        <w:t xml:space="preserve">Records.</w:t>
      </w:r>
    </w:p>
    <w:p>
      <w:pPr>
        <w:pStyle w:val="kar_subsection"/>
      </w:pPr>
      <w:r>
        <w:t xml:space="preserve">(1)</w:t>
      </w:r>
      <w:r>
        <w:t xml:space="preserve"> </w:t>
      </w:r>
      <w:r>
        <w:t xml:space="preserve">Mobile Barbershops shall maintain a written or electronic record of the street address where barbering services will be provided and shall provide those records to the board in a manner specified by the Board at least twenty four (24) hours in advance of when the service is to be performed.</w:t>
      </w:r>
    </w:p>
    <w:p>
      <w:pPr>
        <w:pStyle w:val="kar_subsection"/>
      </w:pPr>
      <w:r>
        <w:t xml:space="preserve">(2)</w:t>
      </w:r>
      <w:r>
        <w:t xml:space="preserve"> </w:t>
      </w:r>
      <w:r>
        <w:t xml:space="preserve">Changes to those records including adding or deleting the address where services are to be provided shall immediately be provided to the Board.</w:t>
      </w:r>
    </w:p>
    <w:p>
      <w:pPr>
        <w:pStyle w:val="kar_subsection"/>
      </w:pPr>
      <w:r>
        <w:t xml:space="preserve">(3)</w:t>
      </w:r>
      <w:r>
        <w:t xml:space="preserve"> </w:t>
      </w:r>
      <w:r>
        <w:t xml:space="preserve">These records shall be maintained by the mobile barbershop and subject to inspection by the Board.</w:t>
      </w:r>
    </w:p>
    <w:p>
      <w:pPr>
        <w:pStyle w:val="kar_section"/>
      </w:pPr>
      <w:r>
        <w:t xml:space="preserve">Section 5.</w:t>
      </w:r>
      <w:r>
        <w:t xml:space="preserve"> </w:t>
      </w:r>
      <w:r>
        <w:t xml:space="preserve">Sanitation.</w:t>
      </w:r>
    </w:p>
    <w:p>
      <w:pPr>
        <w:pStyle w:val="kar_subsection"/>
      </w:pPr>
      <w:r>
        <w:t xml:space="preserve">(1)</w:t>
      </w:r>
      <w:r>
        <w:t xml:space="preserve"> </w:t>
      </w:r>
      <w:r>
        <w:t xml:space="preserve">A mobile barbershop shall comply with all sanitary rules as established in this subsection.</w:t>
      </w:r>
    </w:p>
    <w:p>
      <w:pPr>
        <w:pStyle w:val="kar_paragraph"/>
      </w:pPr>
      <w:r>
        <w:t xml:space="preserve">(a)</w:t>
      </w:r>
      <w:r>
        <w:t xml:space="preserve"> </w:t>
      </w:r>
      <w:r>
        <w:t xml:space="preserve">Inspection. All mobile barbershops shall be available for inspection during business hours to any member or representative of the Board of Barbering, their agents or assistants.</w:t>
      </w:r>
    </w:p>
    <w:p>
      <w:pPr>
        <w:pStyle w:val="kar_paragraph"/>
      </w:pPr>
      <w:r>
        <w:t xml:space="preserve">(b)</w:t>
      </w:r>
      <w:r>
        <w:t xml:space="preserve"> </w:t>
      </w:r>
      <w:r>
        <w:t xml:space="preserve">Proper quarters. No barbershop shall be used as a dormitory, sleeping or living quarters, or for the preparation of food.</w:t>
      </w:r>
    </w:p>
    <w:p>
      <w:pPr>
        <w:pStyle w:val="kar_paragraph"/>
      </w:pPr>
      <w:r>
        <w:t xml:space="preserve">(c)</w:t>
      </w:r>
      <w:r>
        <w:t xml:space="preserve"> </w:t>
      </w:r>
      <w:r>
        <w:t xml:space="preserve">Barbershops. Every Barbershop shall be well lighted, well-ventilated, and kept in a clean, orderly and sanitary condition.</w:t>
      </w:r>
    </w:p>
    <w:p>
      <w:pPr>
        <w:pStyle w:val="kar_paragraph"/>
      </w:pPr>
      <w:r>
        <w:t xml:space="preserve">(d)</w:t>
      </w:r>
      <w:r>
        <w:t xml:space="preserve"> </w:t>
      </w:r>
      <w:r>
        <w:t xml:space="preserve">Fixture conditions. Work stands or cabinets, towels and tools and fixtures of all barber shops shall be always kept in clean and sanitary condition.</w:t>
      </w:r>
    </w:p>
    <w:p>
      <w:pPr>
        <w:pStyle w:val="kar_paragraph"/>
      </w:pPr>
      <w:r>
        <w:t xml:space="preserve">(e)</w:t>
      </w:r>
      <w:r>
        <w:t xml:space="preserve"> </w:t>
      </w:r>
      <w:r>
        <w:t xml:space="preserve">Water.</w:t>
      </w:r>
    </w:p>
    <w:p>
      <w:pPr>
        <w:pStyle w:val="kar_subparagraph"/>
      </w:pPr>
      <w:r>
        <w:t xml:space="preserve">1.</w:t>
      </w:r>
      <w:r>
        <w:t xml:space="preserve"> </w:t>
      </w:r>
      <w:r>
        <w:t xml:space="preserve">Barbershops shall provide a supply of hot and cold running water located at a convenient point within each barbershop under pressure and in such quantities as may be necessary to provide services and conduct the shop in a sanitary manner, including at least ten (10) gallons of fresh and twelve (12) gallons of gray capacity.</w:t>
      </w:r>
    </w:p>
    <w:p>
      <w:pPr>
        <w:pStyle w:val="kar_subparagraph"/>
      </w:pPr>
      <w:r>
        <w:t xml:space="preserve">2.</w:t>
      </w:r>
      <w:r>
        <w:t xml:space="preserve"> </w:t>
      </w:r>
      <w:r>
        <w:t xml:space="preserve">The sink shall be within line of site of the customer in the cutting area.</w:t>
      </w:r>
    </w:p>
    <w:p>
      <w:pPr>
        <w:pStyle w:val="kar_subparagraph"/>
      </w:pPr>
      <w:r>
        <w:t xml:space="preserve">3.</w:t>
      </w:r>
      <w:r>
        <w:t xml:space="preserve"> </w:t>
      </w:r>
      <w:r>
        <w:t xml:space="preserve">Mobile barber shops shall immediately cease operations if:</w:t>
      </w:r>
    </w:p>
    <w:p>
      <w:pPr>
        <w:pStyle w:val="kar_clause"/>
      </w:pPr>
      <w:r>
        <w:t xml:space="preserve">a.</w:t>
      </w:r>
      <w:r>
        <w:t xml:space="preserve"> </w:t>
      </w:r>
      <w:r>
        <w:t xml:space="preserve">Wastewater storage capacity has been reached;</w:t>
      </w:r>
    </w:p>
    <w:p>
      <w:pPr>
        <w:pStyle w:val="kar_clause"/>
      </w:pPr>
      <w:r>
        <w:t xml:space="preserve">b.</w:t>
      </w:r>
      <w:r>
        <w:t xml:space="preserve"> </w:t>
      </w:r>
      <w:r>
        <w:t xml:space="preserve">Sink is non-functioning; or</w:t>
      </w:r>
    </w:p>
    <w:p>
      <w:pPr>
        <w:pStyle w:val="kar_clause"/>
      </w:pPr>
      <w:r>
        <w:t xml:space="preserve">c.</w:t>
      </w:r>
      <w:r>
        <w:t xml:space="preserve"> </w:t>
      </w:r>
      <w:r>
        <w:t xml:space="preserve">The mobile shop no longer has an adequate supply of clean hot and cold running water or adequate supply to perform all barbering services.</w:t>
      </w:r>
    </w:p>
    <w:p>
      <w:pPr>
        <w:pStyle w:val="kar_subparagraph"/>
      </w:pPr>
      <w:r>
        <w:t xml:space="preserve">4.</w:t>
      </w:r>
      <w:r>
        <w:t xml:space="preserve"> </w:t>
      </w:r>
      <w:r>
        <w:t xml:space="preserve">Maintaining an adequate water supply is of particular importance if a shop is performing chemical services.</w:t>
      </w:r>
    </w:p>
    <w:p>
      <w:pPr>
        <w:pStyle w:val="kar_paragraph"/>
      </w:pPr>
      <w:r>
        <w:t xml:space="preserve">(f)</w:t>
      </w:r>
      <w:r>
        <w:t xml:space="preserve"> </w:t>
      </w:r>
      <w:r>
        <w:t xml:space="preserve">First Aid.</w:t>
      </w:r>
    </w:p>
    <w:p>
      <w:pPr>
        <w:pStyle w:val="kar_subparagraph"/>
      </w:pPr>
      <w:r>
        <w:t xml:space="preserve">1.</w:t>
      </w:r>
      <w:r>
        <w:t xml:space="preserve"> </w:t>
      </w:r>
      <w:r>
        <w:t xml:space="preserve">The use of a common styptic pencil or lump alum shall not be permitted for any purpose.</w:t>
      </w:r>
    </w:p>
    <w:p>
      <w:pPr>
        <w:pStyle w:val="kar_subparagraph"/>
      </w:pPr>
      <w:r>
        <w:t xml:space="preserve">2.</w:t>
      </w:r>
      <w:r>
        <w:t xml:space="preserve"> </w:t>
      </w:r>
      <w:r>
        <w:t xml:space="preserve">Each shop shall have a fully stocked OSHA/ANSI approved ten (10) person First Aid Kit.</w:t>
      </w:r>
    </w:p>
    <w:p>
      <w:pPr>
        <w:pStyle w:val="kar_paragraph"/>
      </w:pPr>
      <w:r>
        <w:t xml:space="preserve">(g)</w:t>
      </w:r>
      <w:r>
        <w:t xml:space="preserve"> </w:t>
      </w:r>
      <w:r>
        <w:t xml:space="preserve">Instruments.</w:t>
      </w:r>
    </w:p>
    <w:p>
      <w:pPr>
        <w:pStyle w:val="kar_subparagraph"/>
      </w:pPr>
      <w:r>
        <w:t xml:space="preserve">1.</w:t>
      </w:r>
      <w:r>
        <w:t xml:space="preserve"> </w:t>
      </w:r>
      <w:r>
        <w:t xml:space="preserve">All equipment used in connection with serving a patron shall be maintained in a clean and sanitary manner.</w:t>
      </w:r>
    </w:p>
    <w:p>
      <w:pPr>
        <w:pStyle w:val="kar_subparagraph"/>
      </w:pPr>
      <w:r>
        <w:t xml:space="preserve">2.</w:t>
      </w:r>
      <w:r>
        <w:t xml:space="preserve"> </w:t>
      </w:r>
      <w:r>
        <w:t xml:space="preserve">Instruments or appliances which contact a patron shall be before use, sanitized by either spraying or immersing in a solution of at least 70% alcohol.</w:t>
      </w:r>
    </w:p>
    <w:p>
      <w:pPr>
        <w:pStyle w:val="kar_paragraph"/>
      </w:pPr>
      <w:r>
        <w:t xml:space="preserve">(h)</w:t>
      </w:r>
      <w:r>
        <w:t xml:space="preserve"> </w:t>
      </w:r>
      <w:r>
        <w:t xml:space="preserve">Hairbrushes and neck dusters. Hairbrushes and neck dusters shall be kept in clean and sanitary condition at all times.</w:t>
      </w:r>
    </w:p>
    <w:p>
      <w:pPr>
        <w:pStyle w:val="kar_paragraph"/>
      </w:pPr>
      <w:r>
        <w:t xml:space="preserve">(i)</w:t>
      </w:r>
      <w:r>
        <w:t xml:space="preserve"> </w:t>
      </w:r>
      <w:r>
        <w:t xml:space="preserve">Headrests. The headrest of every barber chair shall be protected with fresh clean paper, single use shower cap or clean laundered towel before use.</w:t>
      </w:r>
    </w:p>
    <w:p>
      <w:pPr>
        <w:pStyle w:val="kar_paragraph"/>
      </w:pPr>
      <w:r>
        <w:t xml:space="preserve">(j)</w:t>
      </w:r>
      <w:r>
        <w:t xml:space="preserve"> </w:t>
      </w:r>
      <w:r>
        <w:t xml:space="preserve">Towels.</w:t>
      </w:r>
    </w:p>
    <w:p>
      <w:pPr>
        <w:pStyle w:val="kar_subparagraph"/>
      </w:pPr>
      <w:r>
        <w:t xml:space="preserve">1.</w:t>
      </w:r>
      <w:r>
        <w:t xml:space="preserve"> </w:t>
      </w:r>
      <w:r>
        <w:t xml:space="preserve">A clean freshly laundered towel shall be used for each patron.</w:t>
      </w:r>
    </w:p>
    <w:p>
      <w:pPr>
        <w:pStyle w:val="kar_subparagraph"/>
      </w:pPr>
      <w:r>
        <w:t xml:space="preserve">2.</w:t>
      </w:r>
      <w:r>
        <w:t xml:space="preserve"> </w:t>
      </w:r>
      <w:r>
        <w:t xml:space="preserve">This applies to every kind of towel, dry towel, steamed towel, or washcloth.</w:t>
      </w:r>
    </w:p>
    <w:p>
      <w:pPr>
        <w:pStyle w:val="kar_subparagraph"/>
      </w:pPr>
      <w:r>
        <w:t xml:space="preserve">3.</w:t>
      </w:r>
      <w:r>
        <w:t xml:space="preserve"> </w:t>
      </w:r>
      <w:r>
        <w:t xml:space="preserve">All towels that are used on a patron shall be discarded in a hamper with a lid until laundered.</w:t>
      </w:r>
    </w:p>
    <w:p>
      <w:pPr>
        <w:pStyle w:val="kar_subparagraph"/>
      </w:pPr>
      <w:r>
        <w:t xml:space="preserve">4.</w:t>
      </w:r>
      <w:r>
        <w:t xml:space="preserve"> </w:t>
      </w:r>
      <w:r>
        <w:t xml:space="preserve">Used towels shall not be replaced in a sterilizer or rinsed or washes in the shop.</w:t>
      </w:r>
    </w:p>
    <w:p>
      <w:pPr>
        <w:pStyle w:val="kar_subparagraph"/>
      </w:pPr>
      <w:r>
        <w:t xml:space="preserve">5.</w:t>
      </w:r>
      <w:r>
        <w:t xml:space="preserve"> </w:t>
      </w:r>
      <w:r>
        <w:t xml:space="preserve">All wet towels shall be removed from the work stand or lavatory after serving each client.</w:t>
      </w:r>
    </w:p>
    <w:p>
      <w:pPr>
        <w:pStyle w:val="kar_paragraph"/>
      </w:pPr>
      <w:r>
        <w:t xml:space="preserve">(k)</w:t>
      </w:r>
      <w:r>
        <w:t xml:space="preserve"> </w:t>
      </w:r>
      <w:r>
        <w:t xml:space="preserve">Chair cloths (Cape).</w:t>
      </w:r>
    </w:p>
    <w:p>
      <w:pPr>
        <w:pStyle w:val="kar_subparagraph"/>
      </w:pPr>
      <w:r>
        <w:t xml:space="preserve">1.</w:t>
      </w:r>
      <w:r>
        <w:t xml:space="preserve"> </w:t>
      </w:r>
      <w:r>
        <w:t xml:space="preserve">Whenever a chair cloth is used in cutting the hair, shampooing, etc. a newly laundered towel or neck strip shall be placed around the neck to prevent the chair cloth from touching the skin.</w:t>
      </w:r>
    </w:p>
    <w:p>
      <w:pPr>
        <w:pStyle w:val="kar_subparagraph"/>
      </w:pPr>
      <w:r>
        <w:t xml:space="preserve">2.</w:t>
      </w:r>
      <w:r>
        <w:t xml:space="preserve"> </w:t>
      </w:r>
      <w:r>
        <w:t xml:space="preserve">A clean single use clean chair cloth is acceptable without a neck strip.</w:t>
      </w:r>
    </w:p>
    <w:p>
      <w:pPr>
        <w:pStyle w:val="kar_paragraph"/>
      </w:pPr>
      <w:r>
        <w:t xml:space="preserve">(l)</w:t>
      </w:r>
      <w:r>
        <w:t xml:space="preserve"> </w:t>
      </w:r>
      <w:r>
        <w:t xml:space="preserve">Bathrooms and toilets. Bathrooms and toilets shall be kept in a clean and sanitary manner at all times.</w:t>
      </w:r>
    </w:p>
    <w:p>
      <w:pPr>
        <w:pStyle w:val="kar_paragraph"/>
      </w:pPr>
      <w:r>
        <w:t xml:space="preserve">(m)</w:t>
      </w:r>
      <w:r>
        <w:t xml:space="preserve"> </w:t>
      </w:r>
      <w:r>
        <w:t xml:space="preserve">Hand hygiene. Every barber shall thoroughly wash his or her hands with soap and water immediately before servicing another customer.</w:t>
      </w:r>
    </w:p>
    <w:p>
      <w:pPr>
        <w:pStyle w:val="kar_paragraph"/>
      </w:pPr>
      <w:r>
        <w:t xml:space="preserve">(n)</w:t>
      </w:r>
      <w:r>
        <w:t xml:space="preserve"> </w:t>
      </w:r>
      <w:r>
        <w:t xml:space="preserve">Treating disease. No barber shall undertake to treat any disease of the skin.</w:t>
      </w:r>
    </w:p>
    <w:p>
      <w:pPr>
        <w:pStyle w:val="kar_paragraph"/>
      </w:pPr>
      <w:r>
        <w:t xml:space="preserve">(o)</w:t>
      </w:r>
      <w:r>
        <w:t xml:space="preserve"> </w:t>
      </w:r>
      <w:r>
        <w:t xml:space="preserve">Shaving diseased faces.</w:t>
      </w:r>
    </w:p>
    <w:p>
      <w:pPr>
        <w:pStyle w:val="kar_subparagraph"/>
      </w:pPr>
      <w:r>
        <w:t xml:space="preserve">1.</w:t>
      </w:r>
      <w:r>
        <w:t xml:space="preserve"> </w:t>
      </w:r>
      <w:r>
        <w:t xml:space="preserve">No barber shall shave any person with the surface to be shaved is inflamed or broken out.</w:t>
      </w:r>
    </w:p>
    <w:p>
      <w:pPr>
        <w:pStyle w:val="kar_subparagraph"/>
      </w:pPr>
      <w:r>
        <w:t xml:space="preserve">2.</w:t>
      </w:r>
      <w:r>
        <w:t xml:space="preserve"> </w:t>
      </w:r>
      <w:r>
        <w:t xml:space="preserve">Alternatively, any implement or items used shall be immediately and thoroughly cleaned, sanitized and disinfected.</w:t>
      </w:r>
    </w:p>
    <w:p>
      <w:pPr>
        <w:pStyle w:val="kar_paragraph"/>
      </w:pPr>
      <w:r>
        <w:t xml:space="preserve">(p)</w:t>
      </w:r>
      <w:r>
        <w:t xml:space="preserve"> </w:t>
      </w:r>
      <w:r>
        <w:t xml:space="preserve">Rules posted. The manager of the mobile unit shall post a copy of these rules and regulations in a conspicuous place within the premises.</w:t>
      </w:r>
    </w:p>
    <w:p>
      <w:pPr>
        <w:pStyle w:val="kar_paragraph"/>
      </w:pPr>
      <w:r>
        <w:t xml:space="preserve">(q)</w:t>
      </w:r>
      <w:r>
        <w:t xml:space="preserve"> </w:t>
      </w:r>
      <w:r>
        <w:t xml:space="preserve">Traffic/safety cones should be placed at the rear of the vehicle and next to the entrance when the shop is in use.</w:t>
      </w:r>
    </w:p>
    <w:p>
      <w:pPr>
        <w:pStyle w:val="kar_subsection"/>
      </w:pPr>
      <w:r>
        <w:t xml:space="preserve">(2)</w:t>
      </w:r>
      <w:r>
        <w:t xml:space="preserve"> </w:t>
      </w:r>
      <w:r>
        <w:t xml:space="preserve">KRS 317.590 authorizes disciplinary action for violations of KRS Chapter 317 and 201 KAR Chapter 14.</w:t>
      </w:r>
    </w:p>
    <w:p>
      <w:pPr>
        <w:pStyle w:val="kar_section"/>
      </w:pPr>
      <w:r>
        <w:t xml:space="preserve">Section 6.</w:t>
      </w:r>
      <w:r>
        <w:t xml:space="preserve"> </w:t>
      </w:r>
      <w:r>
        <w:t xml:space="preserve">Incorporation by reference:</w:t>
      </w:r>
    </w:p>
    <w:p>
      <w:pPr>
        <w:pStyle w:val="kar_subsection"/>
      </w:pPr>
      <w:r>
        <w:t xml:space="preserve">(1)</w:t>
      </w:r>
      <w:r>
        <w:t xml:space="preserve"> </w:t>
      </w:r>
      <w:r>
        <w:t xml:space="preserve">The following material is incorporated by reference:</w:t>
      </w:r>
    </w:p>
    <w:p>
      <w:pPr>
        <w:pStyle w:val="kar_paragraph"/>
      </w:pPr>
      <w:r>
        <w:t xml:space="preserve">(a)</w:t>
      </w:r>
      <w:r>
        <w:t xml:space="preserve"> </w:t>
      </w:r>
      <w:r>
        <w:t xml:space="preserve">"Application for Inspection and Registration", (10/15/2026); and</w:t>
      </w:r>
    </w:p>
    <w:p>
      <w:pPr>
        <w:pStyle w:val="kar_paragraph"/>
      </w:pPr>
      <w:r>
        <w:t xml:space="preserve">(b)</w:t>
      </w:r>
      <w:r>
        <w:t xml:space="preserve"> </w:t>
      </w:r>
      <w:r>
        <w:t xml:space="preserve">CHFS approval letter regarding sanitation regulations. (3/28/2026)</w:t>
      </w:r>
    </w:p>
    <w:p>
      <w:pPr>
        <w:pStyle w:val="kar_subsection"/>
        <w:sectPr>
          <w:pgSz w:w="12240" w:h="15840" w:orient="portrait" w:code="1"/>
          <w:pgMar w:top="1080" w:right="1080" w:bottom="1080" w:left="1080" w:header="720" w:footer="720" w:gutter="0"/>
          <w:paperSrc w:first="263" w:other="263"/>
          <w:noEndnote/>
          <w:docGrid w:linePitch="218"/>
        </w:sectPr>
      </w:pPr>
      <w:r>
        <w:t xml:space="preserve">(2)</w:t>
      </w:r>
      <w:r>
        <w:t xml:space="preserve"> </w:t>
      </w:r>
      <w:r>
        <w:t xml:space="preserve">This material may be inspected, copied, or obtained, subject to applicable copyright law, at the Kentucky Board of Barbering, at 312 Whittington Parkway Suite 110, Monday through Friday, 8:30 a.m. to 4:00 p.m.. Or online at: https://barbering.ky.gov/Pages/default.aspx</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374d0227680c42ae" /><Relationship Type="http://schemas.openxmlformats.org/officeDocument/2006/relationships/settings" Target="/word/settings.xml" Id="Re3130ee5a67f4833" /></Relationships>
</file>