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98ceb2ba64a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12:220.</w:t>
      </w:r>
      <w:r>
        <w:t xml:space="preserve"> </w:t>
      </w:r>
      <w:r>
        <w:t xml:space="preserve">Esthetic fee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32bcb1157e4678" /><Relationship Type="http://schemas.openxmlformats.org/officeDocument/2006/relationships/settings" Target="/word/settings.xml" Id="Rb0b0fcea4f22412b" /></Relationships>
</file>