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00ff1fa004c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12:250.</w:t>
      </w:r>
      <w:r>
        <w:t xml:space="preserve"> </w:t>
      </w:r>
      <w:r>
        <w:t xml:space="preserve">School equipment for aesthetics course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601f9ee09a408e" /><Relationship Type="http://schemas.openxmlformats.org/officeDocument/2006/relationships/settings" Target="/word/settings.xml" Id="R1799a8c62bc042c2" /></Relationships>
</file>