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caf711aef4a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14:055.</w:t>
      </w:r>
      <w:r>
        <w:t xml:space="preserve"> </w:t>
      </w:r>
      <w:r>
        <w:t xml:space="preserve">Permanent license after apprenticeship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fef8f8abd64eab" /><Relationship Type="http://schemas.openxmlformats.org/officeDocument/2006/relationships/settings" Target="/word/settings.xml" Id="R3181fb236c114da5" /></Relationships>
</file>