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a8614e7b3844447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201 KAR 14:170.</w:t>
      </w:r>
      <w:r>
        <w:t xml:space="preserve"> </w:t>
      </w:r>
      <w:r>
        <w:t xml:space="preserve">Reinstatement in case of revocation of license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6ed9495075f40f9" /><Relationship Type="http://schemas.openxmlformats.org/officeDocument/2006/relationships/settings" Target="/word/settings.xml" Id="R45b832fb610449e0" /></Relationships>
</file>