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e1bc804b40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20:058.</w:t>
      </w:r>
      <w:r>
        <w:t xml:space="preserve"> </w:t>
      </w:r>
      <w:r>
        <w:t xml:space="preserve">Advanced registered nurse practitioner controlled substances prescriptions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04d58a5824bf0" /><Relationship Type="http://schemas.openxmlformats.org/officeDocument/2006/relationships/settings" Target="/word/settings.xml" Id="Ra461a703c4574b4d" /></Relationships>
</file>