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9b9d492247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21:090.</w:t>
      </w:r>
      <w:r>
        <w:t xml:space="preserve"> </w:t>
      </w:r>
      <w:r>
        <w:t xml:space="preserve">Pre-chiropractic education requirements.</w:t>
      </w:r>
    </w:p>
    <w:p>
      <w:pPr>
        <w:pStyle w:val="kar_markup_metadata"/>
      </w:pPr>
      <w:r>
        <w:t xml:space="preserve">RELATES TO: </w:t>
      </w:r>
      <w:r>
        <w:t xml:space="preserve">KRS 312.019, 312.085</w:t>
      </w:r>
    </w:p>
    <w:p>
      <w:pPr>
        <w:pStyle w:val="kar_markup_metadata"/>
      </w:pPr>
      <w:r>
        <w:t xml:space="preserve">STATUTORY AUTHORITY: </w:t>
      </w:r>
      <w:r>
        <w:t xml:space="preserve">KRS 312.019(2), (9)(h), 312.085(2)</w:t>
      </w:r>
    </w:p>
    <w:p>
      <w:pPr>
        <w:pStyle w:val="kar_markup_metadata"/>
      </w:pPr>
      <w:r>
        <w:t xml:space="preserve">NECESSITY, FUNCTION, AND CONFORMITY: </w:t>
      </w:r>
      <w:r>
        <w:t xml:space="preserve">KRS 312.019(2) requires the board to pass upon the qualifications of applicants for a license to practice chiropractic. KRS 312.019(9) (h) and 312.085(2) authorize the board to establish by administrative regulation a two (2) year pre-chiropractic course of instruction to be completed prior to entry into chiropractic college. This administrative regulation establishes that course of instruction.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Pre-chiropractic Education. An applicant for licensure shall have satisfactorily completed, prior to attending chiropractic college, and as a part of the applicant's required minimal sixty (60) semester credit hours of pre-chiropractic education, the course of instruction established and required by the Council on Chiropractic Education.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(16 Ky.R. 97; Am. 347; eff. 9-2-1989; 35 Ky.R. 2796; 36 Ky.R. 568; eff. 9-16-2009; 41 Ky.R. 2026; eff. 7-15-2015; 48 Ky.R. 109; eff. 11-23-2021.)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c4d292fd447f9" /><Relationship Type="http://schemas.openxmlformats.org/officeDocument/2006/relationships/settings" Target="/word/settings.xml" Id="R0be3fa1ca220427b" /></Relationships>
</file>