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0496945ccc4fbd" /></Relationships>
</file>

<file path=word/document.xml><?xml version="1.0" encoding="utf-8"?>
<w:document xmlns:w="http://schemas.openxmlformats.org/wordprocessingml/2006/main">
  <w:body>
    <w:p>
      <w:pPr>
        <w:pStyle w:val="kar_citation"/>
      </w:pPr>
      <w:r>
        <w:t>201 KAR 26:121.</w:t>
      </w:r>
      <w:r>
        <w:t xml:space="preserve"> </w:t>
      </w:r>
      <w:r>
        <w:t xml:space="preserve">Scope of practice and dual licensure.</w:t>
      </w:r>
    </w:p>
    <w:p>
      <w:pPr>
        <w:pStyle w:val="kar_markup_metadata"/>
      </w:pPr>
      <w:r>
        <w:t xml:space="preserve">RELATES TO: </w:t>
      </w:r>
      <w:r>
        <w:t xml:space="preserve">KRS 319.010, 319.015, 319.032(1)(b), 319.050(7)</w:t>
      </w:r>
    </w:p>
    <w:p>
      <w:pPr>
        <w:pStyle w:val="kar_markup_metadata"/>
      </w:pPr>
      <w:r>
        <w:t xml:space="preserve">STATUTORY AUTHORITY: </w:t>
      </w:r>
      <w:r>
        <w:t xml:space="preserve">KRS 319.032(1)(b)</w:t>
      </w:r>
    </w:p>
    <w:p>
      <w:pPr>
        <w:pStyle w:val="kar_markup_metadata"/>
      </w:pPr>
      <w:r>
        <w:t xml:space="preserve">NECESSITY, FUNCTION, AND CONFORMITY: </w:t>
      </w:r>
      <w:r>
        <w:t xml:space="preserve">KRS 319.032(1)(b) requires the board to promulgate administrative regulations establishing and defining scope of practice within the field of psychology. This administrative regulation establishes the required scope of practice for licensed psychologists who hold the health service provider designation, licensed psychologists, certified psychologists, certified psychologists with autonomous functioning, licensed psychological associates, and licensed psychological practitioners.</w:t>
      </w:r>
    </w:p>
    <w:p>
      <w:pPr>
        <w:pStyle w:val="kar_section"/>
      </w:pPr>
      <w:r>
        <w:t xml:space="preserve">Section 1.</w:t>
      </w:r>
      <w:r>
        <w:t xml:space="preserve"> </w:t>
      </w:r>
      <w:r>
        <w:t xml:space="preserve">A license holder shall not practice or present himself or herself outside the area or areas of competency specified in the application for a license and approved by the board based upon examination and review of qualifications, training, and experience, unless the credential holder has obtained additional education, training, experience, or supervision appropriate to the new practice area.</w:t>
      </w:r>
    </w:p>
    <w:p>
      <w:pPr>
        <w:pStyle w:val="kar_section"/>
      </w:pPr>
      <w:r>
        <w:t xml:space="preserve">Section 2.</w:t>
      </w:r>
      <w:r>
        <w:t xml:space="preserve"> </w:t>
      </w:r>
      <w:r>
        <w:t xml:space="preserve">Scope of Practice.</w:t>
      </w:r>
    </w:p>
    <w:p>
      <w:pPr>
        <w:pStyle w:val="kar_subsection"/>
      </w:pPr>
      <w:r>
        <w:t xml:space="preserve">(1)</w:t>
      </w:r>
      <w:r>
        <w:t xml:space="preserve"> </w:t>
      </w:r>
      <w:r>
        <w:t xml:space="preserve">A licensed psychologist who holds the health service provider designation, a licensed psychologist, a certified psychologist with autonomous functioning, a certified psychologist, a licensed psychologist associate, or a licensed psychological practitioner may:</w:t>
      </w:r>
    </w:p>
    <w:p>
      <w:pPr>
        <w:pStyle w:val="kar_paragraph"/>
      </w:pPr>
      <w:r>
        <w:t xml:space="preserve">(a)</w:t>
      </w:r>
      <w:r>
        <w:t xml:space="preserve"> </w:t>
      </w:r>
      <w:r>
        <w:t xml:space="preserve">Work in various health care service delivery settings; and</w:t>
      </w:r>
    </w:p>
    <w:p>
      <w:pPr>
        <w:pStyle w:val="kar_paragraph"/>
      </w:pPr>
      <w:r>
        <w:t xml:space="preserve">(b)</w:t>
      </w:r>
      <w:r>
        <w:t xml:space="preserve"> </w:t>
      </w:r>
      <w:r>
        <w:t xml:space="preserve">Provide one (1) or more of the following direct or supportive services:</w:t>
      </w:r>
    </w:p>
    <w:p>
      <w:pPr>
        <w:pStyle w:val="kar_subparagraph"/>
      </w:pPr>
      <w:r>
        <w:t xml:space="preserve">1.</w:t>
      </w:r>
      <w:r>
        <w:t xml:space="preserve"> </w:t>
      </w:r>
      <w:r>
        <w:t xml:space="preserve">Diagnosis of an emotional, mental, nervous, or addictive disorder, including mental health conditions or an adjustment problem of an individual or group through the use of psychological testing or other techniques;</w:t>
      </w:r>
    </w:p>
    <w:p>
      <w:pPr>
        <w:pStyle w:val="kar_subparagraph"/>
      </w:pPr>
      <w:r>
        <w:t xml:space="preserve">2.</w:t>
      </w:r>
      <w:r>
        <w:t xml:space="preserve"> </w:t>
      </w:r>
      <w:r>
        <w:t xml:space="preserve">Evaluation or assessment of the functioning of an individual, group, or organization;</w:t>
      </w:r>
    </w:p>
    <w:p>
      <w:pPr>
        <w:pStyle w:val="kar_subparagraph"/>
      </w:pPr>
      <w:r>
        <w:t xml:space="preserve">3.</w:t>
      </w:r>
      <w:r>
        <w:t xml:space="preserve"> </w:t>
      </w:r>
      <w:r>
        <w:t xml:space="preserve">Treatment of an emotional, mental, nervous, or addictive disorder, including mental health conditions, or an adjustment problem of an individual or group;</w:t>
      </w:r>
    </w:p>
    <w:p>
      <w:pPr>
        <w:pStyle w:val="kar_subparagraph"/>
      </w:pPr>
      <w:r>
        <w:t xml:space="preserve">4.</w:t>
      </w:r>
      <w:r>
        <w:t xml:space="preserve"> </w:t>
      </w:r>
      <w:r>
        <w:t xml:space="preserve">Intervention or a preventive technique that facilitates the functioning of an individual, group, or organization;</w:t>
      </w:r>
    </w:p>
    <w:p>
      <w:pPr>
        <w:pStyle w:val="kar_subparagraph"/>
      </w:pPr>
      <w:r>
        <w:t xml:space="preserve">5.</w:t>
      </w:r>
      <w:r>
        <w:t xml:space="preserve"> </w:t>
      </w:r>
      <w:r>
        <w:t xml:space="preserve">Consultation services;</w:t>
      </w:r>
    </w:p>
    <w:p>
      <w:pPr>
        <w:pStyle w:val="kar_subparagraph"/>
      </w:pPr>
      <w:r>
        <w:t xml:space="preserve">6.</w:t>
      </w:r>
      <w:r>
        <w:t xml:space="preserve"> </w:t>
      </w:r>
      <w:r>
        <w:t xml:space="preserve">Program planning or development services;</w:t>
      </w:r>
    </w:p>
    <w:p>
      <w:pPr>
        <w:pStyle w:val="kar_subparagraph"/>
      </w:pPr>
      <w:r>
        <w:t xml:space="preserve">7.</w:t>
      </w:r>
      <w:r>
        <w:t xml:space="preserve"> </w:t>
      </w:r>
      <w:r>
        <w:t xml:space="preserve">Evaluation of a psychological or human service program; or</w:t>
      </w:r>
    </w:p>
    <w:p>
      <w:pPr>
        <w:pStyle w:val="kar_subparagraph"/>
      </w:pPr>
      <w:r>
        <w:t xml:space="preserve">8.</w:t>
      </w:r>
      <w:r>
        <w:t xml:space="preserve"> </w:t>
      </w:r>
      <w:r>
        <w:t xml:space="preserve">Supervision of health service delivery by a licensed psychologist who holds the health service provider designation, as established in 201 KAR 26:171.</w:t>
      </w:r>
    </w:p>
    <w:p>
      <w:pPr>
        <w:pStyle w:val="kar_subsection"/>
      </w:pPr>
      <w:r>
        <w:t xml:space="preserve">(2)</w:t>
      </w:r>
      <w:r>
        <w:t xml:space="preserve"> </w:t>
      </w:r>
      <w:r>
        <w:t xml:space="preserve">The practice of psychology shall be construed within the meaning of the definition contained in KRS 319.010(7) without regard to whether payment is received for services rendered.</w:t>
      </w:r>
    </w:p>
    <w:p>
      <w:pPr>
        <w:pStyle w:val="kar_subsection"/>
      </w:pPr>
      <w:r>
        <w:t xml:space="preserve">(3)</w:t>
      </w:r>
      <w:r>
        <w:t xml:space="preserve"> </w:t>
      </w:r>
      <w:r>
        <w:t xml:space="preserve">All license holders from this board shall restrict their practice to the delivery of specific services for which they are competent based on professional education, training, and experience.</w:t>
      </w:r>
    </w:p>
    <w:p>
      <w:pPr>
        <w:pStyle w:val="kar_section"/>
      </w:pPr>
      <w:r>
        <w:t xml:space="preserve">Section 3.</w:t>
      </w:r>
      <w:r>
        <w:t xml:space="preserve"> </w:t>
      </w:r>
      <w:r>
        <w:t xml:space="preserve">Dual Credentialing.</w:t>
      </w:r>
    </w:p>
    <w:p>
      <w:pPr>
        <w:pStyle w:val="kar_subsection"/>
      </w:pPr>
      <w:r>
        <w:t xml:space="preserve">(1)</w:t>
      </w:r>
      <w:r>
        <w:t xml:space="preserve"> </w:t>
      </w:r>
      <w:r>
        <w:t xml:space="preserve">An individual who holds both a license to practice psychology from this board and a mental health credential from another regulatory board authorized by a Kentucky statute shall:</w:t>
      </w:r>
    </w:p>
    <w:p>
      <w:pPr>
        <w:pStyle w:val="kar_paragraph"/>
      </w:pPr>
      <w:r>
        <w:t xml:space="preserve">(a)</w:t>
      </w:r>
      <w:r>
        <w:t xml:space="preserve"> </w:t>
      </w:r>
      <w:r>
        <w:t xml:space="preserve">Inform the recipient of a particular service under which license the provider is practicing; and</w:t>
      </w:r>
    </w:p>
    <w:p>
      <w:pPr>
        <w:pStyle w:val="kar_paragraph"/>
      </w:pPr>
      <w:r>
        <w:t xml:space="preserve">(b)</w:t>
      </w:r>
      <w:r>
        <w:t xml:space="preserve"> </w:t>
      </w:r>
      <w:r>
        <w:t xml:space="preserve">Not participate in the practice of psychology, as defined by KRS 319.010, under the auspices of another credential, recognizing that some activities are exempted by KRS 319.015.</w:t>
      </w:r>
    </w:p>
    <w:p>
      <w:pPr>
        <w:pStyle w:val="kar_subsection"/>
      </w:pPr>
      <w:r>
        <w:t xml:space="preserve">(2)</w:t>
      </w:r>
      <w:r>
        <w:t xml:space="preserve"> </w:t>
      </w:r>
      <w:r>
        <w:t xml:space="preserve">Psychological testing, as defined by 201 KAR 26:115, shall not be delivered under a credential other than a license issued by the Board of Examiners of Psychology.</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1727; 2010; eff. 3-10-1989; 20 Ky.R. 577; 931; eff. 10-21-1993; 25 Ky.R. 403; 820; eff. 9-16-1998; 28 Ky.R. 1456; 1800; eff. 2-7-2002; 37 Ky.R. 1513; eff. 3-4-2011; 42 Ky.R. 503; 1716; eff. 12-16-2015; Crt eff. 9-5-2019; 47 Ky.R. 2039; 48 Ky.R. 313;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a80b6843648f2" /><Relationship Type="http://schemas.openxmlformats.org/officeDocument/2006/relationships/settings" Target="/word/settings.xml" Id="Rc8fcebf4d54d4d3b" /></Relationships>
</file>