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b7187bcba41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26:240.</w:t>
      </w:r>
      <w:r>
        <w:t xml:space="preserve"> </w:t>
      </w:r>
      <w:r>
        <w:t xml:space="preserve">Requirements for temporary licensure and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3a383424a4f76" /><Relationship Type="http://schemas.openxmlformats.org/officeDocument/2006/relationships/settings" Target="/word/settings.xml" Id="R968c781a7b3640e2" /></Relationships>
</file>