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4b6c38792744fe" /></Relationships>
</file>

<file path=word/document.xml><?xml version="1.0" encoding="utf-8"?>
<w:document xmlns:w="http://schemas.openxmlformats.org/wordprocessingml/2006/main">
  <w:body>
    <w:p>
      <w:pPr>
        <w:pStyle w:val="kar_citation"/>
      </w:pPr>
      <w:r>
        <w:t>201 KAR 26:250.</w:t>
      </w:r>
      <w:r>
        <w:t xml:space="preserve"> </w:t>
      </w:r>
      <w:r>
        <w:t xml:space="preserve">Employment of a psychological associate, a temporarily licensed psychological associate, or a temporarily licensed psychologist.</w:t>
      </w:r>
    </w:p>
    <w:p>
      <w:pPr>
        <w:pStyle w:val="kar_markup_metadata"/>
      </w:pPr>
      <w:r>
        <w:t xml:space="preserve">RELATES TO: </w:t>
      </w:r>
      <w:r>
        <w:t xml:space="preserve">KRS 319.032(1)(b), 319.032(1)(l), 319.064(5)</w:t>
      </w:r>
    </w:p>
    <w:p>
      <w:pPr>
        <w:pStyle w:val="kar_markup_metadata"/>
      </w:pPr>
      <w:r>
        <w:t xml:space="preserve">STATUTORY AUTHORITY: </w:t>
      </w:r>
      <w:r>
        <w:t xml:space="preserve">KRS 319.032(1)(b), 319.032(1)(l)</w:t>
      </w:r>
    </w:p>
    <w:p>
      <w:pPr>
        <w:pStyle w:val="kar_markup_metadata"/>
      </w:pPr>
      <w:r>
        <w:t xml:space="preserve">NECESSITY, FUNCTION, AND CONFORMITY: </w:t>
      </w:r>
      <w:r>
        <w:t xml:space="preserve">KRS 319.032(1)(l) requires the Board of Examiners of Psychology to promulgate an administrative regulation governing the supervision and employment of a licensed psychological associate, temporarily licensed psychological associate, or temporarily licensed psychologist. KRS 319.064(5) prohibits a licensed psychological associate, temporarily licensed psychological associate, or temporarily licensed psychologist from practicing independently, except under the employment and supervision of a board approved licensed psychologist. This administrative regulation establishes the requirements for the employment of a licensed psychological associate, temporarily licensed psychological associate, or temporarily licensed psychologist.</w:t>
      </w:r>
    </w:p>
    <w:p>
      <w:pPr>
        <w:pStyle w:val="kar_section"/>
      </w:pPr>
      <w:r>
        <w:t xml:space="preserve">Section 1.</w:t>
      </w:r>
      <w:r>
        <w:t xml:space="preserve"> </w:t>
      </w:r>
      <w:r>
        <w:t xml:space="preserve">Employment of a licensed psychological associate, temporarily licensed psychological associate, or temporarily licensed psychologist (which are licensees requiring supervision) by a regional mental health or mental retardation board, college or university, or government agency shall not be considered independent practice.</w:t>
      </w:r>
    </w:p>
    <w:p>
      <w:pPr>
        <w:pStyle w:val="kar_section"/>
      </w:pPr>
      <w:r>
        <w:t xml:space="preserve">Section 2.</w:t>
      </w:r>
      <w:r>
        <w:t xml:space="preserve"> </w:t>
      </w:r>
    </w:p>
    <w:p>
      <w:pPr>
        <w:pStyle w:val="kar_subsection"/>
      </w:pPr>
      <w:r>
        <w:t xml:space="preserve">(1)</w:t>
      </w:r>
      <w:r>
        <w:t xml:space="preserve"> </w:t>
      </w:r>
      <w:r>
        <w:t xml:space="preserve">A licensed psychological associate, temporarily licensed psychological associate, or temporarily licensed psychologist may be employed in a supervisor's independent practice, if the supervisor is responsible for the direction and control of the practice of the licensed psychological associate, temporarily licensed psychological associate, or temporarily licensed psychologist.</w:t>
      </w:r>
    </w:p>
    <w:p>
      <w:pPr>
        <w:pStyle w:val="kar_subsection"/>
      </w:pPr>
      <w:r>
        <w:t xml:space="preserve">(2)</w:t>
      </w:r>
      <w:r>
        <w:t xml:space="preserve"> </w:t>
      </w:r>
      <w:r>
        <w:t xml:space="preserve">Employees shall be paid compensation. Employees shall not be independent contractors and receive a Form 1099 for their compensation. Any independent contractor shall have an independent license.</w:t>
      </w:r>
    </w:p>
    <w:p>
      <w:pPr>
        <w:pStyle w:val="kar_section"/>
      </w:pPr>
      <w:r>
        <w:t xml:space="preserve">Section 3.</w:t>
      </w:r>
      <w:r>
        <w:t xml:space="preserve"> </w:t>
      </w:r>
    </w:p>
    <w:p>
      <w:pPr>
        <w:pStyle w:val="kar_subsection"/>
      </w:pPr>
      <w:r>
        <w:t xml:space="preserve">(1)</w:t>
      </w:r>
      <w:r>
        <w:t xml:space="preserve"> </w:t>
      </w:r>
      <w:r>
        <w:t xml:space="preserve">A special application shall:</w:t>
      </w:r>
    </w:p>
    <w:p>
      <w:pPr>
        <w:pStyle w:val="kar_paragraph"/>
      </w:pPr>
      <w:r>
        <w:t xml:space="preserve">(a)</w:t>
      </w:r>
      <w:r>
        <w:t xml:space="preserve"> </w:t>
      </w:r>
      <w:r>
        <w:t xml:space="preserve">Be submitted to the board by the supervisor of record and a licensed psychological associate, temporarily licensed psychological associate, or temporarily licensed psychologist if:</w:t>
      </w:r>
    </w:p>
    <w:p>
      <w:pPr>
        <w:pStyle w:val="kar_subparagraph"/>
      </w:pPr>
      <w:r>
        <w:t xml:space="preserve">1.</w:t>
      </w:r>
      <w:r>
        <w:t xml:space="preserve"> </w:t>
      </w:r>
    </w:p>
    <w:p>
      <w:pPr>
        <w:pStyle w:val="kar_clause"/>
      </w:pPr>
      <w:r>
        <w:t xml:space="preserve">a.</w:t>
      </w:r>
      <w:r>
        <w:t xml:space="preserve"> </w:t>
      </w:r>
      <w:r>
        <w:t xml:space="preserve">The licensed psychological associate, temporarily licensed psychological associate, or temporarily licensed psychologist is employed in an independent practice; and</w:t>
      </w:r>
    </w:p>
    <w:p>
      <w:pPr>
        <w:pStyle w:val="kar_clause"/>
      </w:pPr>
      <w:r>
        <w:t xml:space="preserve">b.</w:t>
      </w:r>
      <w:r>
        <w:t xml:space="preserve"> </w:t>
      </w:r>
      <w:r>
        <w:t xml:space="preserve">The supervisor of record is not the employer; or</w:t>
      </w:r>
    </w:p>
    <w:p>
      <w:pPr>
        <w:pStyle w:val="kar_subparagraph"/>
      </w:pPr>
      <w:r>
        <w:t xml:space="preserve">2.</w:t>
      </w:r>
      <w:r>
        <w:t xml:space="preserve"> </w:t>
      </w:r>
      <w:r>
        <w:t xml:space="preserve">The employer is not an organization listed in Section 1 of this administrative regulation.</w:t>
      </w:r>
    </w:p>
    <w:p>
      <w:pPr>
        <w:pStyle w:val="kar_paragraph"/>
      </w:pPr>
      <w:r>
        <w:t xml:space="preserve">(b)</w:t>
      </w:r>
      <w:r>
        <w:t xml:space="preserve"> </w:t>
      </w:r>
      <w:r>
        <w:t xml:space="preserve">Be approved by the board before the practice begins.</w:t>
      </w:r>
    </w:p>
    <w:p>
      <w:pPr>
        <w:pStyle w:val="kar_paragraph"/>
      </w:pPr>
      <w:r>
        <w:t xml:space="preserve">(c)</w:t>
      </w:r>
      <w:r>
        <w:t xml:space="preserve"> </w:t>
      </w:r>
      <w:r>
        <w:t xml:space="preserve">Identify the licensed psychological associate, temporarily licensed psychological associate, or temporarily licensed psychologist supervisor, and employer.</w:t>
      </w:r>
    </w:p>
    <w:p>
      <w:pPr>
        <w:pStyle w:val="kar_paragraph"/>
      </w:pPr>
      <w:r>
        <w:t xml:space="preserve">(d)</w:t>
      </w:r>
      <w:r>
        <w:t xml:space="preserve"> </w:t>
      </w:r>
      <w:r>
        <w:t xml:space="preserve">Certify that:</w:t>
      </w:r>
    </w:p>
    <w:p>
      <w:pPr>
        <w:pStyle w:val="kar_subparagraph"/>
      </w:pPr>
      <w:r>
        <w:t xml:space="preserve">1.</w:t>
      </w:r>
      <w:r>
        <w:t xml:space="preserve"> </w:t>
      </w:r>
      <w:r>
        <w:t xml:space="preserve">The supervising licensed psychologist is not hired, employed, or engaged under contract by the licensed psychological associate, temporarily licensed psychological associate, or temporarily licensed psychologist;</w:t>
      </w:r>
    </w:p>
    <w:p>
      <w:pPr>
        <w:pStyle w:val="kar_subparagraph"/>
      </w:pPr>
      <w:r>
        <w:t xml:space="preserve">2.</w:t>
      </w:r>
      <w:r>
        <w:t xml:space="preserve"> </w:t>
      </w:r>
      <w:r>
        <w:t xml:space="preserve">The licensed psychological associate, temporarily licensed psychological associate, or temporarily licensed psychologist is not an owner of the independent practice or organization, but rather serves as an employee; and</w:t>
      </w:r>
    </w:p>
    <w:p>
      <w:pPr>
        <w:pStyle w:val="kar_subparagraph"/>
      </w:pPr>
      <w:r>
        <w:t xml:space="preserve">3.</w:t>
      </w:r>
      <w:r>
        <w:t xml:space="preserve"> </w:t>
      </w:r>
      <w:r>
        <w:t xml:space="preserve">The licensed psychological associate, temporarily licensed psychological associate, or temporarily licensed psychologist has both administrative and clinical supervision that are provided by the independent practice or organization.</w:t>
      </w:r>
    </w:p>
    <w:p>
      <w:pPr>
        <w:pStyle w:val="kar_subsection"/>
      </w:pPr>
      <w:r>
        <w:t xml:space="preserve">(2)</w:t>
      </w:r>
      <w:r>
        <w:t xml:space="preserve"> </w:t>
      </w:r>
      <w:r>
        <w:t xml:space="preserve">The arrangement described in the application shall be approved by the board before the practice begins.</w:t>
      </w:r>
    </w:p>
    <w:p>
      <w:pPr>
        <w:pStyle w:val="kar_section"/>
      </w:pPr>
      <w:r>
        <w:t xml:space="preserve">Section 4.</w:t>
      </w:r>
      <w:r>
        <w:t xml:space="preserve"> </w:t>
      </w:r>
      <w:r>
        <w:t xml:space="preserve">A licensed psychological associate, temporarily licensed psychological associate, or temporarily licensed psychologist shall not pay, hire, or employ a supervisor to provide supervision in accordance with 201 KAR 26:171.</w:t>
      </w:r>
    </w:p>
    <w:p>
      <w:pPr>
        <w:pStyle w:val="kar_section"/>
      </w:pPr>
      <w:r>
        <w:t xml:space="preserve">Section 5.</w:t>
      </w:r>
      <w:r>
        <w:t xml:space="preserve"> </w:t>
      </w:r>
      <w:r>
        <w:t xml:space="preserve">A licensed psychological associate, temporarily licensed psychological associate, or temporarily licensed psychologist who works as an employee for more than one (1) independent practice or organization shall obtain approval from the board for a supervisor of record for each independent practice or organization and shall comply with 201 KAR 26:171 for approval to have more than two (2) supervisors of record.</w:t>
      </w:r>
    </w:p>
    <w:p>
      <w:pPr>
        <w:pStyle w:val="kar_section"/>
      </w:pPr>
      <w:r>
        <w:t xml:space="preserve">Section 6.</w:t>
      </w:r>
      <w:r>
        <w:t xml:space="preserve"> </w:t>
      </w:r>
      <w:r>
        <w:t xml:space="preserve">In all communications and advertising with the public, the licensed psychological associate's, temporarily licensed psychological associate's, or temporarily licensed psychologist's relationship with the employer and the supervisor shall be clearly indicated.</w:t>
      </w:r>
    </w:p>
    <w:p>
      <w:pPr>
        <w:pStyle w:val="kar_section"/>
      </w:pPr>
      <w:r>
        <w:t xml:space="preserve">Section 7.</w:t>
      </w:r>
      <w:r>
        <w:t xml:space="preserve"> </w:t>
      </w:r>
      <w:r>
        <w:t xml:space="preserve">The licensed psychological associate, temporarily licensed psychological associate, or temporarily licensed psychologist and the supervisor shall comply with the requirements for supervision established in 201 KAR 26:171.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"Special Application", (March 2021 edition),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This material may also be found on the Board's Web site, www.psy.ky.gov.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1182; 1669; eff. 2-17-1998; 28 Ky.R. 1484; 1819; eff. 2-7-2002; 43 Ky.R. 1836; 44 Ky.R. 38; eff. 7-17-2017; 47 Ky.R. 2063; 48 Ky.R. 326;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b57f6e09124786" /><Relationship Type="http://schemas.openxmlformats.org/officeDocument/2006/relationships/settings" Target="/word/settings.xml" Id="R7457bcffec3040e8" /></Relationships>
</file>