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d1c759ccf45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27:010.</w:t>
      </w:r>
      <w:r>
        <w:t xml:space="preserve"> </w:t>
      </w:r>
      <w:r>
        <w:t xml:space="preserve">General requirements for boxing, elimination events, kick boxing, matches, shows, or exhibitions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6cc89f29af4222" /><Relationship Type="http://schemas.openxmlformats.org/officeDocument/2006/relationships/settings" Target="/word/settings.xml" Id="R4d350583bb3042f5" /></Relationships>
</file>