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903e92641f4b1a" /></Relationships>
</file>

<file path=word/document.xml><?xml version="1.0" encoding="utf-8"?>
<w:document xmlns:w="http://schemas.openxmlformats.org/wordprocessingml/2006/main">
  <w:body>
    <w:p>
      <w:pPr>
        <w:pStyle w:val="kar_citation"/>
      </w:pPr>
      <w:r>
        <w:t>201 KAR 27:016.</w:t>
      </w:r>
      <w:r>
        <w:t xml:space="preserve"> </w:t>
      </w:r>
      <w:r>
        <w:t xml:space="preserve">General requirements for mixed martial arts matches, shows, or exhibitions.</w:t>
      </w:r>
    </w:p>
    <w:p>
      <w:pPr>
        <w:pStyle w:val="kar_markup_metadata"/>
      </w:pPr>
      <w:r>
        <w:t xml:space="preserve">RELATES TO: </w:t>
      </w:r>
      <w:r>
        <w:t xml:space="preserve">KRS 229.025, 229.031, 229.055, 229.111, 229.131, 229.155, 229.171,</w:t>
      </w:r>
    </w:p>
    <w:p>
      <w:pPr>
        <w:pStyle w:val="kar_markup_metadata"/>
      </w:pPr>
      <w:r>
        <w:t xml:space="preserve">STATUTORY AUTHORITY: </w:t>
      </w:r>
      <w:r>
        <w:t xml:space="preserve">KRS 229.025, 229.031, 229.111, 229.131, 229.171,</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This administrative regulation establishes the requirements for mixed martial arts shows and for participants in mixed martial arts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Show Notice Form, which is incorporated by reference in 201 KAR 27:011, Section 23(1)(a).</w:t>
      </w:r>
    </w:p>
    <w:p>
      <w:pPr>
        <w:pStyle w:val="kar_subsection"/>
      </w:pPr>
      <w:r>
        <w:t xml:space="preserve">(2)</w:t>
      </w:r>
      <w:r>
        <w:t xml:space="preserve"> </w:t>
      </w:r>
      <w:r>
        <w:t xml:space="preserve">The Show Notice Form shall be submitted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http://ins.kbwa.ky.gov/ecal.asp;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a cancelation shall result in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won-loss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established in this section.</w:t>
      </w:r>
    </w:p>
    <w:p>
      <w:pPr>
        <w:pStyle w:val="kar_paragraph"/>
      </w:pPr>
      <w:r>
        <w:t xml:space="preserve">(a)</w:t>
      </w:r>
      <w:r>
        <w:t xml:space="preserve"> </w:t>
      </w:r>
      <w:r>
        <w:t xml:space="preserve">A judge shall be paid $150 unless the show card has twelve (12) or fewer bouts, in which case each judge's pay shall be $100;</w:t>
      </w:r>
    </w:p>
    <w:p>
      <w:pPr>
        <w:pStyle w:val="kar_paragraph"/>
      </w:pPr>
      <w:r>
        <w:t xml:space="preserve">(b)</w:t>
      </w:r>
      <w:r>
        <w:t xml:space="preserve"> </w:t>
      </w:r>
      <w:r>
        <w:t xml:space="preserve">A timekeeper shall be paid $100 unless the show card has twelve (12) or fewer bouts, in which case the timekeeper's pay shall be seventy-five (75) dollars;</w:t>
      </w:r>
    </w:p>
    <w:p>
      <w:pPr>
        <w:pStyle w:val="kar_paragraph"/>
      </w:pPr>
      <w:r>
        <w:t xml:space="preserve">(c)</w:t>
      </w:r>
      <w:r>
        <w:t xml:space="preserve"> </w:t>
      </w:r>
      <w:r>
        <w:t xml:space="preserve">A physician shall be paid $350;</w:t>
      </w:r>
    </w:p>
    <w:p>
      <w:pPr>
        <w:pStyle w:val="kar_paragraph"/>
      </w:pPr>
      <w:r>
        <w:t xml:space="preserve">(d)</w:t>
      </w:r>
      <w:r>
        <w:t xml:space="preserve"> </w:t>
      </w:r>
      <w:r>
        <w:t xml:space="preserve">A referee shall be paid $150; and</w:t>
      </w:r>
    </w:p>
    <w:p>
      <w:pPr>
        <w:pStyle w:val="kar_paragraph"/>
      </w:pPr>
      <w:r>
        <w:t xml:space="preserve">(e)</w:t>
      </w:r>
      <w:r>
        <w:t xml:space="preserve"> </w:t>
      </w:r>
      <w:r>
        <w:t xml:space="preserve">A bout assistant shall be paid seventy-five (75) dollars.</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to the inspector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 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Pre-Fight Medical Questionnaire, which is incorporated by reference in 201 KAR 27:011, Section 23(1)(b), under penalty of perjury.</w:t>
      </w:r>
    </w:p>
    <w:p>
      <w:pPr>
        <w:pStyle w:val="kar_subsection"/>
      </w:pPr>
      <w:r>
        <w:t xml:space="preserve">(7)</w:t>
      </w:r>
      <w:r>
        <w:t xml:space="preserve"> </w:t>
      </w:r>
      <w:r>
        <w:t xml:space="preserve">A contestant shall not assume or use the name of another and shall not change his or her ring name nor be announced by any name other than that appearing on his or her license, except upon approval of the inspector.</w:t>
      </w:r>
    </w:p>
    <w:p>
      <w:pPr>
        <w:pStyle w:val="kar_subsection"/>
      </w:pPr>
      <w:r>
        <w:t xml:space="preserve">(8)</w:t>
      </w:r>
      <w:r>
        <w:t xml:space="preserve"> </w:t>
      </w:r>
      <w:r>
        <w:t xml:space="preserve">A contestant shall report to and be under the general supervision of the inspector in attendance at the show and shall be subject to instructions given by the inspector.</w:t>
      </w:r>
    </w:p>
    <w:p>
      <w:pPr>
        <w:pStyle w:val="kar_section"/>
      </w:pPr>
      <w:r>
        <w:t xml:space="preserve">Section 5.</w:t>
      </w:r>
      <w:r>
        <w:t xml:space="preserve"> </w:t>
      </w:r>
      <w:r>
        <w:t xml:space="preserve">The Cage.</w:t>
      </w:r>
    </w:p>
    <w:p>
      <w:pPr>
        <w:pStyle w:val="kar_subsection"/>
      </w:pPr>
      <w:r>
        <w:t xml:space="preserve">(1)</w:t>
      </w:r>
      <w:r>
        <w:t xml:space="preserve"> </w:t>
      </w:r>
      <w:r>
        <w:t xml:space="preserve">The area between the cage and the first row of spectators on all sides and the locker room shall be under the exclusive control of the commission.</w:t>
      </w:r>
    </w:p>
    <w:p>
      <w:pPr>
        <w:pStyle w:val="kar_subsection"/>
      </w:pPr>
      <w:r>
        <w:t xml:space="preserve">(2)</w:t>
      </w:r>
      <w:r>
        <w:t xml:space="preserve"> </w:t>
      </w:r>
      <w:r>
        <w:t xml:space="preserve">Commission staff and licensees shall be the only people allowed inside the areas under the control of the commission.</w:t>
      </w:r>
    </w:p>
    <w:p>
      <w:pPr>
        <w:pStyle w:val="kar_subsection"/>
      </w:pPr>
      <w:r>
        <w:t xml:space="preserve">(3)</w:t>
      </w:r>
      <w:r>
        <w:t xml:space="preserve"> </w:t>
      </w:r>
      <w:r>
        <w:t xml:space="preserve">There shall be an area of at least six (6) feet between the edge of the cage floor and the first row of spectator seats on all sides of the cage. A partition, barricade, or similar divider shall be placed:</w:t>
      </w:r>
    </w:p>
    <w:p>
      <w:pPr>
        <w:pStyle w:val="kar_paragraph"/>
      </w:pPr>
      <w:r>
        <w:t xml:space="preserve">(a)</w:t>
      </w:r>
      <w:r>
        <w:t xml:space="preserve"> </w:t>
      </w:r>
      <w:r>
        <w:t xml:space="preserve">Between the first row of the spectator seats and the six (6) foot area surrounding the cage; and</w:t>
      </w:r>
    </w:p>
    <w:p>
      <w:pPr>
        <w:pStyle w:val="kar_paragraph"/>
      </w:pPr>
      <w:r>
        <w:t xml:space="preserve">(b)</w:t>
      </w:r>
      <w:r>
        <w:t xml:space="preserve"> </w:t>
      </w:r>
      <w:r>
        <w:t xml:space="preserve">Along the sides of the entry lane for contestants to enter the cage and the spectator area.</w:t>
      </w:r>
    </w:p>
    <w:p>
      <w:pPr>
        <w:pStyle w:val="kar_subsection"/>
      </w:pPr>
      <w:r>
        <w:t xml:space="preserve">(4)</w:t>
      </w:r>
      <w:r>
        <w:t xml:space="preserve"> </w:t>
      </w:r>
      <w:r>
        <w:t xml:space="preserve">A bout or exhibition of mixed martial arts shall be held in a fenced area meeting the requirements established in this subsection.</w:t>
      </w:r>
    </w:p>
    <w:p>
      <w:pPr>
        <w:pStyle w:val="kar_paragraph"/>
      </w:pPr>
      <w:r>
        <w:t xml:space="preserve">(a)</w:t>
      </w:r>
      <w:r>
        <w:t xml:space="preserve"> </w:t>
      </w:r>
      <w:r>
        <w:t xml:space="preserve">The fenced area shall be circular or have equal sides and shall be no smaller than twenty (20) feet wide and no larger than thirty-two (32) feet wide.</w:t>
      </w:r>
    </w:p>
    <w:p>
      <w:pPr>
        <w:pStyle w:val="kar_paragraph"/>
      </w:pPr>
      <w:r>
        <w:t xml:space="preserve">(b)</w:t>
      </w:r>
      <w:r>
        <w:t xml:space="preserve"> </w:t>
      </w:r>
      <w:r>
        <w:t xml:space="preserve">The floor of the fenced area shall be padded with closed-cell foam, with at least a one (1) inch layer of foam padding, with a top covering of a single canvas or a synthetic material stretched tightly and laced to the platform of the fenced area, unless the event is held outdoors, in which case only canvas shall be used.</w:t>
      </w:r>
    </w:p>
    <w:p>
      <w:pPr>
        <w:pStyle w:val="kar_paragraph"/>
      </w:pPr>
      <w:r>
        <w:t xml:space="preserve">(c)</w:t>
      </w:r>
      <w:r>
        <w:t xml:space="preserve"> </w:t>
      </w:r>
      <w:r>
        <w:t xml:space="preserve">The platform of the fenced area shall not be more than six (6) feet above the floor of the building and shall have steps suitable for the use of the contestants.</w:t>
      </w:r>
    </w:p>
    <w:p>
      <w:pPr>
        <w:pStyle w:val="kar_paragraph"/>
      </w:pPr>
      <w:r>
        <w:t xml:space="preserve">(d)</w:t>
      </w:r>
      <w:r>
        <w:t xml:space="preserve"> </w:t>
      </w:r>
      <w:r>
        <w:t xml:space="preserve">Fence posts shall be made of metal, shall not be more than six (6) inches in diameter, and shall extend from the floor of the building to between five (5) and seven (7) feet above the floor of the fenced area, and shall be properly padded.</w:t>
      </w:r>
    </w:p>
    <w:p>
      <w:pPr>
        <w:pStyle w:val="kar_paragraph"/>
      </w:pPr>
      <w:r>
        <w:t xml:space="preserve">(e)</w:t>
      </w:r>
      <w:r>
        <w:t xml:space="preserve"> </w:t>
      </w:r>
      <w:r>
        <w:t xml:space="preserve">The fencing used to enclose the fenced area shall be made of a material that shall prevent a contestant from falling out of the fenced area or breaking through the fenced area onto the floor of the building or onto the spectators, and the fencing shall be coated with vinyl or a similar covering to minimize injuries to a contestant.</w:t>
      </w:r>
    </w:p>
    <w:p>
      <w:pPr>
        <w:pStyle w:val="kar_paragraph"/>
      </w:pPr>
      <w:r>
        <w:t xml:space="preserve">(f)</w:t>
      </w:r>
      <w:r>
        <w:t xml:space="preserve"> </w:t>
      </w:r>
      <w:r>
        <w:t xml:space="preserve">Any metal portion of the fenced area shall be properly covered and padded and shall not be abrasive to the unarmed combatants.</w:t>
      </w:r>
    </w:p>
    <w:p>
      <w:pPr>
        <w:pStyle w:val="kar_paragraph"/>
      </w:pPr>
      <w:r>
        <w:t xml:space="preserve">(g)</w:t>
      </w:r>
      <w:r>
        <w:t xml:space="preserve"> </w:t>
      </w:r>
      <w:r>
        <w:t xml:space="preserve">The fenced area shall have at least one (1) entrance.</w:t>
      </w:r>
    </w:p>
    <w:p>
      <w:pPr>
        <w:pStyle w:val="kar_paragraph"/>
      </w:pPr>
      <w:r>
        <w:t xml:space="preserve">(h)</w:t>
      </w:r>
      <w:r>
        <w:t xml:space="preserve"> </w:t>
      </w:r>
      <w:r>
        <w:t xml:space="preserve">There shall not be a protrusion or obstruction on any part of the fence surrounding the area in which the contestants are to be competing.</w:t>
      </w:r>
    </w:p>
    <w:p>
      <w:pPr>
        <w:pStyle w:val="kar_paragraph"/>
      </w:pPr>
      <w:r>
        <w:t xml:space="preserve">(i)</w:t>
      </w:r>
      <w:r>
        <w:t xml:space="preserve"> </w:t>
      </w:r>
      <w:r>
        <w:t xml:space="preserve">Any event held outdoors while the heat index is or exceeds 100 degrees Fahrenheit shall be conducted under a roof or cover that casts shade over the entire cage.</w:t>
      </w:r>
    </w:p>
    <w:p>
      <w:pPr>
        <w:pStyle w:val="kar_paragraph"/>
      </w:pPr>
      <w:r>
        <w:t xml:space="preserve">(j)</w:t>
      </w:r>
      <w:r>
        <w:t xml:space="preserve"> </w:t>
      </w:r>
      <w:r>
        <w:t xml:space="preserve">A cage shall have a canvas mat or a synthetic material, unless the event is held outdoors, in which case only canvas shall be used.</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cage and cage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cage and the cage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w:t>
      </w:r>
    </w:p>
    <w:p>
      <w:pPr>
        <w:pStyle w:val="kar_subparagraph"/>
      </w:pPr>
      <w:r>
        <w:t xml:space="preserve">4.</w:t>
      </w:r>
      <w:r>
        <w:t xml:space="preserve"> </w:t>
      </w:r>
      <w:r>
        <w:t xml:space="preserve">Rubber gloves; and</w:t>
      </w:r>
    </w:p>
    <w:p>
      <w:pPr>
        <w:pStyle w:val="kar_paragraph"/>
      </w:pPr>
      <w:r>
        <w:t xml:space="preserve">(d)</w:t>
      </w:r>
      <w:r>
        <w:t xml:space="preserve"> </w:t>
      </w:r>
      <w:r>
        <w:t xml:space="preserve">A complete set of numbered round-cards, if needed.</w:t>
      </w:r>
    </w:p>
    <w:p>
      <w:pPr>
        <w:pStyle w:val="kar_subsection"/>
      </w:pPr>
      <w:r>
        <w:t xml:space="preserve">(3)</w:t>
      </w:r>
      <w:r>
        <w:t xml:space="preserve"> </w:t>
      </w:r>
      <w:r>
        <w:t xml:space="preserve">A scale used for any weigh-in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clothed in proper ring attire, and the trunks of opponents shall be of distinguishing colors.</w:t>
      </w:r>
    </w:p>
    <w:p>
      <w:pPr>
        <w:pStyle w:val="kar_subsection"/>
      </w:pPr>
      <w:r>
        <w:t xml:space="preserve">(2)</w:t>
      </w:r>
      <w:r>
        <w:t xml:space="preserve"> </w:t>
      </w:r>
      <w:r>
        <w:t xml:space="preserve">A contestant shall not use a belt that contains a metal substance during a bout. The belt shall not extend above the waistline of the contestant.</w:t>
      </w:r>
    </w:p>
    <w:p>
      <w:pPr>
        <w:pStyle w:val="kar_subsection"/>
      </w:pPr>
      <w:r>
        <w:t xml:space="preserve">(3)</w:t>
      </w:r>
      <w:r>
        <w:t xml:space="preserve"> </w:t>
      </w:r>
      <w:r>
        <w:t xml:space="preserve">A contestant shall not wear shoes or any padding on his or her feet during the bout.</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classes for contestants competing in bouts or exhibitions of mixed martial arts and the weights for each class shall be as established in the following schedule:</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125 lbs.</w:t>
            </w:r>
          </w:p>
        </w:tc>
      </w:tr>
      <w:tr>
        <w:tc>
          <w:tcPr/>
          <w:p>
            <w:pPr>
              <w:pStyle w:val="kar_table_cell"/>
            </w:pPr>
            <w:r>
              <w:t xml:space="preserve">Bantamweight</w:t>
            </w:r>
          </w:p>
        </w:tc>
        <w:tc>
          <w:tcPr/>
          <w:p>
            <w:pPr>
              <w:pStyle w:val="kar_table_cell"/>
            </w:pPr>
            <w:r>
              <w:t xml:space="preserve">Up to 135 lbs.</w:t>
            </w:r>
          </w:p>
        </w:tc>
      </w:tr>
      <w:tr>
        <w:tc>
          <w:tcPr/>
          <w:p>
            <w:pPr>
              <w:pStyle w:val="kar_table_cell"/>
            </w:pPr>
            <w:r>
              <w:t xml:space="preserve">Featherweight</w:t>
            </w:r>
          </w:p>
        </w:tc>
        <w:tc>
          <w:tcPr/>
          <w:p>
            <w:pPr>
              <w:pStyle w:val="kar_table_cell"/>
            </w:pPr>
            <w:r>
              <w:t xml:space="preserve">Up to 145 lbs.</w:t>
            </w:r>
          </w:p>
        </w:tc>
      </w:tr>
      <w:tr>
        <w:tc>
          <w:tcPr/>
          <w:p>
            <w:pPr>
              <w:pStyle w:val="kar_table_cell"/>
            </w:pPr>
            <w:r>
              <w:t xml:space="preserve">Lightweight</w:t>
            </w:r>
          </w:p>
        </w:tc>
        <w:tc>
          <w:tcPr/>
          <w:p>
            <w:pPr>
              <w:pStyle w:val="kar_table_cell"/>
            </w:pPr>
            <w:r>
              <w:t xml:space="preserve">Up to 155 lbs.</w:t>
            </w:r>
          </w:p>
        </w:tc>
      </w:tr>
      <w:tr>
        <w:tc>
          <w:tcPr/>
          <w:p>
            <w:pPr>
              <w:pStyle w:val="kar_table_cell"/>
            </w:pPr>
            <w:r>
              <w:t xml:space="preserve">Welterweight</w:t>
            </w:r>
          </w:p>
        </w:tc>
        <w:tc>
          <w:tcPr/>
          <w:p>
            <w:pPr>
              <w:pStyle w:val="kar_table_cell"/>
            </w:pPr>
            <w:r>
              <w:t xml:space="preserve">Up to 170 lbs.</w:t>
            </w:r>
          </w:p>
        </w:tc>
      </w:tr>
      <w:tr>
        <w:tc>
          <w:tcPr/>
          <w:p>
            <w:pPr>
              <w:pStyle w:val="kar_table_cell"/>
            </w:pPr>
            <w:r>
              <w:t xml:space="preserve">Middleweight</w:t>
            </w:r>
          </w:p>
        </w:tc>
        <w:tc>
          <w:tcPr/>
          <w:p>
            <w:pPr>
              <w:pStyle w:val="kar_table_cell"/>
            </w:pPr>
            <w:r>
              <w:t xml:space="preserve">Up to 185 lbs.</w:t>
            </w:r>
          </w:p>
        </w:tc>
      </w:tr>
      <w:tr>
        <w:tc>
          <w:tcPr/>
          <w:p>
            <w:pPr>
              <w:pStyle w:val="kar_table_cell"/>
            </w:pPr>
            <w:r>
              <w:t xml:space="preserve">Light Heavyweight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Up to 230 lbs.</w:t>
            </w:r>
          </w:p>
        </w:tc>
      </w:tr>
      <w:tr>
        <w:tc>
          <w:tcPr/>
          <w:p>
            <w:pPr>
              <w:pStyle w:val="kar_table_cell"/>
            </w:pPr>
            <w:r>
              <w:t xml:space="preserve">Super Heavyweight</w:t>
            </w:r>
          </w:p>
        </w:tc>
        <w:tc>
          <w:tcPr/>
          <w:p>
            <w:pPr>
              <w:pStyle w:val="kar_table_cell"/>
            </w:pPr>
            <w:r>
              <w:t xml:space="preserve">Over 230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 Unless the commission approves an exception upon finding that the health and safety of the contestants will not be compromised:</w:t>
      </w:r>
    </w:p>
    <w:p>
      <w:pPr>
        <w:pStyle w:val="kar_subsection"/>
      </w:pPr>
      <w:r>
        <w:t xml:space="preserve">(1)</w:t>
      </w:r>
      <w:r>
        <w:t xml:space="preserve"> </w:t>
      </w:r>
      <w:r>
        <w:t xml:space="preserve">A non-championship bout or exhibition of mixed martial arts shall not exceed three (3) rounds in duration;</w:t>
      </w:r>
    </w:p>
    <w:p>
      <w:pPr>
        <w:pStyle w:val="kar_subsection"/>
      </w:pPr>
      <w:r>
        <w:t xml:space="preserve">(2)</w:t>
      </w:r>
      <w:r>
        <w:t xml:space="preserve"> </w:t>
      </w:r>
      <w:r>
        <w:t xml:space="preserve">A championship bout of mixed martial arts shall not exceed five (5) rounds in duration;</w:t>
      </w:r>
    </w:p>
    <w:p>
      <w:pPr>
        <w:pStyle w:val="kar_subsection"/>
      </w:pPr>
      <w:r>
        <w:t xml:space="preserve">(3)</w:t>
      </w:r>
      <w:r>
        <w:t xml:space="preserve"> </w:t>
      </w:r>
      <w:r>
        <w:t xml:space="preserve">The length of a round in a professional bout or exhibition of mixed martial arts shall be a maximum of five (5) minutes in duration, and a period of rest following a round shall be one (1) minute in duration; and</w:t>
      </w:r>
    </w:p>
    <w:p>
      <w:pPr>
        <w:pStyle w:val="kar_subsection"/>
      </w:pPr>
      <w:r>
        <w:t xml:space="preserve">(4)</w:t>
      </w:r>
      <w:r>
        <w:t xml:space="preserve"> </w:t>
      </w:r>
      <w:r>
        <w:t xml:space="preserve">The length of a round in an amateur bout or exhibition of mixed martial arts shall be a maximum of three (3) minutes in duration, and a rest period following a round shall be ninety (90) seconds in duration.</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Each judge of a bout or exhibition of mixed martial arts shall score the bout or exhibition and determine the winner through the use of the system established in this section.</w:t>
      </w:r>
    </w:p>
    <w:p>
      <w:pPr>
        <w:pStyle w:val="kar_paragraph"/>
      </w:pPr>
      <w:r>
        <w:t xml:space="preserve">(a)</w:t>
      </w:r>
      <w:r>
        <w:t xml:space="preserve"> </w:t>
      </w:r>
      <w:r>
        <w:t xml:space="preserve">The better contestant of a round shall receive ten (10) points, and the opponent shall receive proportionately less.</w:t>
      </w:r>
    </w:p>
    <w:p>
      <w:pPr>
        <w:pStyle w:val="kar_paragraph"/>
      </w:pPr>
      <w:r>
        <w:t xml:space="preserve">(b)</w:t>
      </w:r>
      <w:r>
        <w:t xml:space="preserve"> </w:t>
      </w:r>
      <w:r>
        <w:t xml:space="preserve">If the round is even, each contestant shall receive ten (10) points.</w:t>
      </w:r>
    </w:p>
    <w:p>
      <w:pPr>
        <w:pStyle w:val="kar_paragraph"/>
      </w:pPr>
      <w:r>
        <w:t xml:space="preserve">(c)</w:t>
      </w:r>
      <w:r>
        <w:t xml:space="preserve"> </w:t>
      </w:r>
      <w:r>
        <w:t xml:space="preserve">Fraction of points shall not be given.</w:t>
      </w:r>
    </w:p>
    <w:p>
      <w:pPr>
        <w:pStyle w:val="kar_paragraph"/>
      </w:pPr>
      <w:r>
        <w:t xml:space="preserve">(d)</w:t>
      </w:r>
      <w:r>
        <w:t xml:space="preserve"> </w:t>
      </w:r>
      <w:r>
        <w:t xml:space="preserve">Points for each round shall be awarded immediately after the end of the period of unarmed combat in the round.</w:t>
      </w:r>
    </w:p>
    <w:p>
      <w:pPr>
        <w:pStyle w:val="kar_subsection"/>
      </w:pPr>
      <w:r>
        <w:t xml:space="preserve">(2)</w:t>
      </w:r>
      <w:r>
        <w:t xml:space="preserve"> </w:t>
      </w:r>
      <w:r>
        <w:t xml:space="preserve">After the end of the bout or exhibition, the announcer shall pick up the scores of the judges from the commission's representative.</w:t>
      </w:r>
    </w:p>
    <w:p>
      <w:pPr>
        <w:pStyle w:val="kar_subsection"/>
      </w:pPr>
      <w:r>
        <w:t xml:space="preserve">(3)</w:t>
      </w:r>
      <w:r>
        <w:t xml:space="preserve"> </w:t>
      </w:r>
      <w:r>
        <w:t xml:space="preserve">The majority opinion shall be conclusive and, if there is no majority, the decision shall be a draw.</w:t>
      </w:r>
    </w:p>
    <w:p>
      <w:pPr>
        <w:pStyle w:val="kar_subsection"/>
      </w:pPr>
      <w:r>
        <w:t xml:space="preserve">(4)</w:t>
      </w:r>
      <w:r>
        <w:t xml:space="preserve"> </w:t>
      </w:r>
    </w:p>
    <w:p>
      <w:pPr>
        <w:pStyle w:val="kar_paragraph"/>
      </w:pPr>
      <w:r>
        <w:t xml:space="preserve">(a)</w:t>
      </w:r>
      <w:r>
        <w:t xml:space="preserve"> </w:t>
      </w:r>
      <w:r>
        <w:t xml:space="preserve">Once the commission's representative has checked the scores, he or she shall inform the announcer of the decision.</w:t>
      </w:r>
    </w:p>
    <w:p>
      <w:pPr>
        <w:pStyle w:val="kar_paragraph"/>
      </w:pPr>
      <w:r>
        <w:t xml:space="preserve">(b)</w:t>
      </w:r>
      <w:r>
        <w:t xml:space="preserve"> </w:t>
      </w:r>
      <w:r>
        <w:t xml:space="preserve">The announcer shall then inform the audience of the decision.</w:t>
      </w:r>
    </w:p>
    <w:p>
      <w:pPr>
        <w:pStyle w:val="kar_subsection"/>
      </w:pPr>
      <w:r>
        <w:t xml:space="preserve">(5)</w:t>
      </w:r>
      <w:r>
        <w:t xml:space="preserve"> </w:t>
      </w:r>
      <w:r>
        <w:t xml:space="preserve">Unjudged exhibitions shall be permitted with the prior approval of the commission.</w:t>
      </w:r>
    </w:p>
    <w:p>
      <w:pPr>
        <w:pStyle w:val="kar_subsection"/>
      </w:pPr>
      <w:r>
        <w:t xml:space="preserve">(6)</w:t>
      </w:r>
      <w:r>
        <w:t xml:space="preserve"> </w:t>
      </w:r>
      <w:r>
        <w:t xml:space="preserve">A bout of mixed martial arts shall end in:</w:t>
      </w:r>
    </w:p>
    <w:p>
      <w:pPr>
        <w:pStyle w:val="kar_paragraph"/>
      </w:pPr>
      <w:r>
        <w:t xml:space="preserve">(a)</w:t>
      </w:r>
      <w:r>
        <w:t xml:space="preserve"> </w:t>
      </w:r>
      <w:r>
        <w:t xml:space="preserve">Submission by:</w:t>
      </w:r>
    </w:p>
    <w:p>
      <w:pPr>
        <w:pStyle w:val="kar_subparagraph"/>
      </w:pPr>
      <w:r>
        <w:t xml:space="preserve">1.</w:t>
      </w:r>
      <w:r>
        <w:t xml:space="preserve"> </w:t>
      </w:r>
      <w:r>
        <w:t xml:space="preserve">Physical tap out; or</w:t>
      </w:r>
    </w:p>
    <w:p>
      <w:pPr>
        <w:pStyle w:val="kar_subparagraph"/>
      </w:pPr>
      <w:r>
        <w:t xml:space="preserve">2.</w:t>
      </w:r>
      <w:r>
        <w:t xml:space="preserve"> </w:t>
      </w:r>
      <w:r>
        <w:t xml:space="preserve">Verbal tap out;</w:t>
      </w:r>
    </w:p>
    <w:p>
      <w:pPr>
        <w:pStyle w:val="kar_paragraph"/>
      </w:pPr>
      <w:r>
        <w:t xml:space="preserve">(b)</w:t>
      </w:r>
      <w:r>
        <w:t xml:space="preserve"> </w:t>
      </w:r>
      <w:r>
        <w:t xml:space="preserve">Technical knockout by the referee or physician stopping the bout;</w:t>
      </w:r>
    </w:p>
    <w:p>
      <w:pPr>
        <w:pStyle w:val="kar_paragraph"/>
      </w:pPr>
      <w:r>
        <w:t xml:space="preserve">(c)</w:t>
      </w:r>
      <w:r>
        <w:t xml:space="preserve"> </w:t>
      </w:r>
      <w:r>
        <w:t xml:space="preserve">Decision via the scorecards, including:</w:t>
      </w:r>
    </w:p>
    <w:p>
      <w:pPr>
        <w:pStyle w:val="kar_subparagraph"/>
      </w:pPr>
      <w:r>
        <w:t xml:space="preserve">1.</w:t>
      </w:r>
      <w:r>
        <w:t xml:space="preserve"> </w:t>
      </w:r>
      <w:r>
        <w:t xml:space="preserve">Unanimous decision;</w:t>
      </w:r>
    </w:p>
    <w:p>
      <w:pPr>
        <w:pStyle w:val="kar_subparagraph"/>
      </w:pPr>
      <w:r>
        <w:t xml:space="preserve">2.</w:t>
      </w:r>
      <w:r>
        <w:t xml:space="preserve"> </w:t>
      </w:r>
      <w:r>
        <w:t xml:space="preserve">Split decision;</w:t>
      </w:r>
    </w:p>
    <w:p>
      <w:pPr>
        <w:pStyle w:val="kar_subparagraph"/>
      </w:pPr>
      <w:r>
        <w:t xml:space="preserve">3.</w:t>
      </w:r>
      <w:r>
        <w:t xml:space="preserve"> </w:t>
      </w:r>
      <w:r>
        <w:t xml:space="preserve">Majority decision; or</w:t>
      </w:r>
    </w:p>
    <w:p>
      <w:pPr>
        <w:pStyle w:val="kar_subparagraph"/>
      </w:pPr>
      <w:r>
        <w:t xml:space="preserve">4.</w:t>
      </w:r>
      <w:r>
        <w:t xml:space="preserve"> </w:t>
      </w:r>
      <w:r>
        <w:t xml:space="preserve">Draw, including:</w:t>
      </w:r>
    </w:p>
    <w:p>
      <w:pPr>
        <w:pStyle w:val="kar_clause"/>
      </w:pPr>
      <w:r>
        <w:t xml:space="preserve">a.</w:t>
      </w:r>
      <w:r>
        <w:t xml:space="preserve"> </w:t>
      </w:r>
      <w:r>
        <w:t xml:space="preserve">Unanimous draw;</w:t>
      </w:r>
    </w:p>
    <w:p>
      <w:pPr>
        <w:pStyle w:val="kar_clause"/>
      </w:pPr>
      <w:r>
        <w:t xml:space="preserve">b.</w:t>
      </w:r>
      <w:r>
        <w:t xml:space="preserve"> </w:t>
      </w:r>
      <w:r>
        <w:t xml:space="preserve">Majority draw; or</w:t>
      </w:r>
    </w:p>
    <w:p>
      <w:pPr>
        <w:pStyle w:val="kar_clause"/>
      </w:pPr>
      <w:r>
        <w:t xml:space="preserve">c.</w:t>
      </w:r>
      <w:r>
        <w:t xml:space="preserve"> </w:t>
      </w:r>
      <w:r>
        <w:t xml:space="preserve">Split draw;</w:t>
      </w:r>
    </w:p>
    <w:p>
      <w:pPr>
        <w:pStyle w:val="kar_paragraph"/>
      </w:pPr>
      <w:r>
        <w:t xml:space="preserve">(d)</w:t>
      </w:r>
      <w:r>
        <w:t xml:space="preserve"> </w:t>
      </w:r>
      <w:r>
        <w:t xml:space="preserve">Technical decision;</w:t>
      </w:r>
    </w:p>
    <w:p>
      <w:pPr>
        <w:pStyle w:val="kar_paragraph"/>
      </w:pPr>
      <w:r>
        <w:t xml:space="preserve">(e)</w:t>
      </w:r>
      <w:r>
        <w:t xml:space="preserve"> </w:t>
      </w:r>
      <w:r>
        <w:t xml:space="preserve">Technical draw;</w:t>
      </w:r>
    </w:p>
    <w:p>
      <w:pPr>
        <w:pStyle w:val="kar_paragraph"/>
      </w:pPr>
      <w:r>
        <w:t xml:space="preserve">(f)</w:t>
      </w:r>
      <w:r>
        <w:t xml:space="preserve"> </w:t>
      </w:r>
      <w:r>
        <w:t xml:space="preserve">Disqualification;</w:t>
      </w:r>
    </w:p>
    <w:p>
      <w:pPr>
        <w:pStyle w:val="kar_paragraph"/>
      </w:pPr>
      <w:r>
        <w:t xml:space="preserve">(g)</w:t>
      </w:r>
      <w:r>
        <w:t xml:space="preserve"> </w:t>
      </w:r>
      <w:r>
        <w:t xml:space="preserve">Forfeit; or</w:t>
      </w:r>
    </w:p>
    <w:p>
      <w:pPr>
        <w:pStyle w:val="kar_paragraph"/>
      </w:pPr>
      <w:r>
        <w:t xml:space="preserve">(h)</w:t>
      </w:r>
      <w:r>
        <w:t xml:space="preserve"> </w:t>
      </w:r>
      <w:r>
        <w:t xml:space="preserve">No contest.</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acts shall constitute fouls in mixed martial arts:</w:t>
      </w:r>
    </w:p>
    <w:p>
      <w:pPr>
        <w:pStyle w:val="kar_paragraph"/>
      </w:pPr>
      <w:r>
        <w:t xml:space="preserve">(a)</w:t>
      </w:r>
      <w:r>
        <w:t xml:space="preserve"> </w:t>
      </w:r>
      <w:r>
        <w:t xml:space="preserve">Butting with the head;</w:t>
      </w:r>
    </w:p>
    <w:p>
      <w:pPr>
        <w:pStyle w:val="kar_paragraph"/>
      </w:pPr>
      <w:r>
        <w:t xml:space="preserve">(b)</w:t>
      </w:r>
      <w:r>
        <w:t xml:space="preserve"> </w:t>
      </w:r>
      <w:r>
        <w:t xml:space="preserve">Eye gouging;</w:t>
      </w:r>
    </w:p>
    <w:p>
      <w:pPr>
        <w:pStyle w:val="kar_paragraph"/>
      </w:pPr>
      <w:r>
        <w:t xml:space="preserve">(c)</w:t>
      </w:r>
      <w:r>
        <w:t xml:space="preserve"> </w:t>
      </w:r>
      <w:r>
        <w:t xml:space="preserve">Biting;</w:t>
      </w:r>
    </w:p>
    <w:p>
      <w:pPr>
        <w:pStyle w:val="kar_paragraph"/>
      </w:pPr>
      <w:r>
        <w:t xml:space="preserve">(d)</w:t>
      </w:r>
      <w:r>
        <w:t xml:space="preserve"> </w:t>
      </w:r>
      <w:r>
        <w:t xml:space="preserve">Hair pulling;</w:t>
      </w:r>
    </w:p>
    <w:p>
      <w:pPr>
        <w:pStyle w:val="kar_paragraph"/>
      </w:pPr>
      <w:r>
        <w:t xml:space="preserve">(e)</w:t>
      </w:r>
      <w:r>
        <w:t xml:space="preserve"> </w:t>
      </w:r>
      <w:r>
        <w:t xml:space="preserve">Fishhooking;</w:t>
      </w:r>
    </w:p>
    <w:p>
      <w:pPr>
        <w:pStyle w:val="kar_paragraph"/>
      </w:pPr>
      <w:r>
        <w:t xml:space="preserve">(f)</w:t>
      </w:r>
      <w:r>
        <w:t xml:space="preserve"> </w:t>
      </w:r>
      <w:r>
        <w:t xml:space="preserve">Groin attacks;</w:t>
      </w:r>
    </w:p>
    <w:p>
      <w:pPr>
        <w:pStyle w:val="kar_paragraph"/>
      </w:pPr>
      <w:r>
        <w:t xml:space="preserve">(g)</w:t>
      </w:r>
      <w:r>
        <w:t xml:space="preserve"> </w:t>
      </w:r>
      <w:r>
        <w:t xml:space="preserve">Putting a finger into any orifice or into any cut or laceration on an opponent;</w:t>
      </w:r>
    </w:p>
    <w:p>
      <w:pPr>
        <w:pStyle w:val="kar_paragraph"/>
      </w:pPr>
      <w:r>
        <w:t xml:space="preserve">(h)</w:t>
      </w:r>
      <w:r>
        <w:t xml:space="preserve"> </w:t>
      </w:r>
      <w:r>
        <w:t xml:space="preserve">Small joint manipulation;</w:t>
      </w:r>
    </w:p>
    <w:p>
      <w:pPr>
        <w:pStyle w:val="kar_paragraph"/>
      </w:pPr>
      <w:r>
        <w:t xml:space="preserve">(i)</w:t>
      </w:r>
      <w:r>
        <w:t xml:space="preserve"> </w:t>
      </w:r>
      <w:r>
        <w:t xml:space="preserve">Striking to the spine or the back of the head;</w:t>
      </w:r>
    </w:p>
    <w:p>
      <w:pPr>
        <w:pStyle w:val="kar_paragraph"/>
      </w:pPr>
      <w:r>
        <w:t xml:space="preserve">(j)</w:t>
      </w:r>
      <w:r>
        <w:t xml:space="preserve"> </w:t>
      </w:r>
      <w:r>
        <w:t xml:space="preserve">Striking downward using the point of the elbow;</w:t>
      </w:r>
    </w:p>
    <w:p>
      <w:pPr>
        <w:pStyle w:val="kar_paragraph"/>
      </w:pPr>
      <w:r>
        <w:t xml:space="preserve">(k)</w:t>
      </w:r>
      <w:r>
        <w:t xml:space="preserve"> </w:t>
      </w:r>
      <w:r>
        <w:t xml:space="preserve">Throat strikes including grabbing the trachea;</w:t>
      </w:r>
    </w:p>
    <w:p>
      <w:pPr>
        <w:pStyle w:val="kar_paragraph"/>
      </w:pPr>
      <w:r>
        <w:t xml:space="preserve">(l)</w:t>
      </w:r>
      <w:r>
        <w:t xml:space="preserve"> </w:t>
      </w:r>
      <w:r>
        <w:t xml:space="preserve">Clawing, pinching, or twisting the flesh;</w:t>
      </w:r>
    </w:p>
    <w:p>
      <w:pPr>
        <w:pStyle w:val="kar_paragraph"/>
      </w:pPr>
      <w:r>
        <w:t xml:space="preserve">(m)</w:t>
      </w:r>
      <w:r>
        <w:t xml:space="preserve"> </w:t>
      </w:r>
      <w:r>
        <w:t xml:space="preserve">Grabbing the clavicle;</w:t>
      </w:r>
    </w:p>
    <w:p>
      <w:pPr>
        <w:pStyle w:val="kar_paragraph"/>
      </w:pPr>
      <w:r>
        <w:t xml:space="preserve">(n)</w:t>
      </w:r>
      <w:r>
        <w:t xml:space="preserve"> </w:t>
      </w:r>
      <w:r>
        <w:t xml:space="preserve">Kicking the head of a grounded opponent;</w:t>
      </w:r>
    </w:p>
    <w:p>
      <w:pPr>
        <w:pStyle w:val="kar_paragraph"/>
      </w:pPr>
      <w:r>
        <w:t xml:space="preserve">(o)</w:t>
      </w:r>
      <w:r>
        <w:t xml:space="preserve"> </w:t>
      </w:r>
      <w:r>
        <w:t xml:space="preserve">Kneeing the head of a grounded opponent;</w:t>
      </w:r>
    </w:p>
    <w:p>
      <w:pPr>
        <w:pStyle w:val="kar_paragraph"/>
      </w:pPr>
      <w:r>
        <w:t xml:space="preserve">(p)</w:t>
      </w:r>
      <w:r>
        <w:t xml:space="preserve"> </w:t>
      </w:r>
      <w:r>
        <w:t xml:space="preserve">Stomping the head of a grounded opponent;</w:t>
      </w:r>
    </w:p>
    <w:p>
      <w:pPr>
        <w:pStyle w:val="kar_paragraph"/>
      </w:pPr>
      <w:r>
        <w:t xml:space="preserve">(q)</w:t>
      </w:r>
      <w:r>
        <w:t xml:space="preserve"> </w:t>
      </w:r>
      <w:r>
        <w:t xml:space="preserve">Kicking to the kidney with the heel;</w:t>
      </w:r>
    </w:p>
    <w:p>
      <w:pPr>
        <w:pStyle w:val="kar_paragraph"/>
      </w:pPr>
      <w:r>
        <w:t xml:space="preserve">(r)</w:t>
      </w:r>
      <w:r>
        <w:t xml:space="preserve"> </w:t>
      </w:r>
      <w:r>
        <w:t xml:space="preserve">Spiking an opponent to the canvas on his or her head or neck;</w:t>
      </w:r>
    </w:p>
    <w:p>
      <w:pPr>
        <w:pStyle w:val="kar_paragraph"/>
      </w:pPr>
      <w:r>
        <w:t xml:space="preserve">(s)</w:t>
      </w:r>
      <w:r>
        <w:t xml:space="preserve"> </w:t>
      </w:r>
      <w:r>
        <w:t xml:space="preserve">Throwing an opponent out of the fenced area;</w:t>
      </w:r>
    </w:p>
    <w:p>
      <w:pPr>
        <w:pStyle w:val="kar_paragraph"/>
      </w:pPr>
      <w:r>
        <w:t xml:space="preserve">(t)</w:t>
      </w:r>
      <w:r>
        <w:t xml:space="preserve"> </w:t>
      </w:r>
      <w:r>
        <w:t xml:space="preserve">Holding the shorts of an opponent;</w:t>
      </w:r>
    </w:p>
    <w:p>
      <w:pPr>
        <w:pStyle w:val="kar_paragraph"/>
      </w:pPr>
      <w:r>
        <w:t xml:space="preserve">(u)</w:t>
      </w:r>
      <w:r>
        <w:t xml:space="preserve"> </w:t>
      </w:r>
      <w:r>
        <w:t xml:space="preserve">Spitting at an opponent;</w:t>
      </w:r>
    </w:p>
    <w:p>
      <w:pPr>
        <w:pStyle w:val="kar_paragraph"/>
      </w:pPr>
      <w:r>
        <w:t xml:space="preserve">(v)</w:t>
      </w:r>
      <w:r>
        <w:t xml:space="preserve"> </w:t>
      </w:r>
      <w:r>
        <w:t xml:space="preserve">Engaging in unsportsmanlike conduct;</w:t>
      </w:r>
    </w:p>
    <w:p>
      <w:pPr>
        <w:pStyle w:val="kar_paragraph"/>
      </w:pPr>
      <w:r>
        <w:t xml:space="preserve">(w)</w:t>
      </w:r>
      <w:r>
        <w:t xml:space="preserve"> </w:t>
      </w:r>
      <w:r>
        <w:t xml:space="preserve">Holding the fence;</w:t>
      </w:r>
    </w:p>
    <w:p>
      <w:pPr>
        <w:pStyle w:val="kar_paragraph"/>
      </w:pPr>
      <w:r>
        <w:t xml:space="preserve">(x)</w:t>
      </w:r>
      <w:r>
        <w:t xml:space="preserve"> </w:t>
      </w:r>
      <w:r>
        <w:t xml:space="preserve">Using abusive language in the fenced area;</w:t>
      </w:r>
    </w:p>
    <w:p>
      <w:pPr>
        <w:pStyle w:val="kar_paragraph"/>
      </w:pPr>
      <w:r>
        <w:t xml:space="preserve">(y)</w:t>
      </w:r>
      <w:r>
        <w:t xml:space="preserve"> </w:t>
      </w:r>
      <w:r>
        <w:t xml:space="preserve">Attacking an opponent on or during the break;</w:t>
      </w:r>
    </w:p>
    <w:p>
      <w:pPr>
        <w:pStyle w:val="kar_paragraph"/>
      </w:pPr>
      <w:r>
        <w:t xml:space="preserve">(z)</w:t>
      </w:r>
      <w:r>
        <w:t xml:space="preserve"> </w:t>
      </w:r>
      <w:r>
        <w:t xml:space="preserve">Attacking an opponent who is under the care of the referee;</w:t>
      </w:r>
    </w:p>
    <w:p>
      <w:pPr>
        <w:pStyle w:val="kar_paragraph"/>
      </w:pPr>
      <w:r>
        <w:t xml:space="preserve">(aa)</w:t>
      </w:r>
      <w:r>
        <w:t xml:space="preserve"> </w:t>
      </w:r>
      <w:r>
        <w:t xml:space="preserve">Attacking an opponent after the bell has sounded the end of the period of unarmed combat;</w:t>
      </w:r>
    </w:p>
    <w:p>
      <w:pPr>
        <w:pStyle w:val="kar_paragraph"/>
      </w:pPr>
      <w:r>
        <w:t xml:space="preserve">(bb)</w:t>
      </w:r>
      <w:r>
        <w:t xml:space="preserve"> </w:t>
      </w:r>
      <w:r>
        <w:t xml:space="preserve">Intentionally disregarding the instructions of the referee;</w:t>
      </w:r>
    </w:p>
    <w:p>
      <w:pPr>
        <w:pStyle w:val="kar_paragraph"/>
      </w:pPr>
      <w:r>
        <w:t xml:space="preserve">(cc)</w:t>
      </w:r>
      <w:r>
        <w:t xml:space="preserve"> </w:t>
      </w:r>
      <w:r>
        <w:t xml:space="preserve">Timidity, such as intentionally or consistently dropping the mouthpiece or faking an injury;</w:t>
      </w:r>
    </w:p>
    <w:p>
      <w:pPr>
        <w:pStyle w:val="kar_paragraph"/>
      </w:pPr>
      <w:r>
        <w:t xml:space="preserve">(dd)</w:t>
      </w:r>
      <w:r>
        <w:t xml:space="preserve"> </w:t>
      </w:r>
      <w:r>
        <w:t xml:space="preserve">Interference by a contestant's corner staff; and</w:t>
      </w:r>
    </w:p>
    <w:p>
      <w:pPr>
        <w:pStyle w:val="kar_paragraph"/>
      </w:pPr>
      <w:r>
        <w:t xml:space="preserve">(ee)</w:t>
      </w:r>
      <w:r>
        <w:t xml:space="preserve"> </w:t>
      </w:r>
      <w:r>
        <w:t xml:space="preserve">The throwing by a contestant's corner staff of objects into the cage during competition.</w:t>
      </w:r>
    </w:p>
    <w:p>
      <w:pPr>
        <w:pStyle w:val="kar_subsection"/>
      </w:pPr>
      <w:r>
        <w:t xml:space="preserve">(2)</w:t>
      </w:r>
      <w:r>
        <w:t xml:space="preserve"> </w:t>
      </w:r>
      <w:r>
        <w:t xml:space="preserve">If a contestant fouls his or her opponent during a bout or exhibition of mixed martial arts, the referee may penalize the contestant by deducting points from his or her score, regardless of whether or not the foul was intentional. The referee shall determine the number of points to be deducted in each instance and shall base his or her determination on the severity of the foul and its effect upon the opponent.</w:t>
      </w:r>
    </w:p>
    <w:p>
      <w:pPr>
        <w:pStyle w:val="kar_subsection"/>
      </w:pPr>
      <w:r>
        <w:t xml:space="preserve">(3)</w:t>
      </w:r>
      <w:r>
        <w:t xml:space="preserve"> </w:t>
      </w:r>
      <w:r>
        <w:t xml:space="preserve">If the referee determines that it is necessary to deduct a point or points because of a foul, he or she shall warn the offender of the penalty to be assessed.</w:t>
      </w:r>
    </w:p>
    <w:p>
      <w:pPr>
        <w:pStyle w:val="kar_subsection"/>
      </w:pPr>
      <w:r>
        <w:t xml:space="preserve">(4)</w:t>
      </w:r>
      <w:r>
        <w:t xml:space="preserve"> </w:t>
      </w:r>
      <w:r>
        <w:t xml:space="preserve">The referee shall, as soon as is practical after the foul, notify the judges and both contestants of the number of points, if any, to be deducted from the score of the offender.</w:t>
      </w:r>
    </w:p>
    <w:p>
      <w:pPr>
        <w:pStyle w:val="kar_subsection"/>
      </w:pPr>
      <w:r>
        <w:t xml:space="preserve">(5)</w:t>
      </w:r>
      <w:r>
        <w:t xml:space="preserve"> </w:t>
      </w:r>
      <w:r>
        <w:t xml:space="preserve">Any point or points to be deducted for any foul shall be deducted in the round in which the foul occurred and shall not be deducted from the score of any subsequent round.</w:t>
      </w:r>
    </w:p>
    <w:p>
      <w:pPr>
        <w:pStyle w:val="kar_subsection"/>
      </w:pPr>
      <w:r>
        <w:t xml:space="preserve">(6)</w:t>
      </w:r>
      <w:r>
        <w:t xml:space="preserve"> </w:t>
      </w:r>
    </w:p>
    <w:p>
      <w:pPr>
        <w:pStyle w:val="kar_paragraph"/>
      </w:pPr>
      <w:r>
        <w:t xml:space="preserve">(a)</w:t>
      </w:r>
      <w:r>
        <w:t xml:space="preserve"> </w:t>
      </w:r>
      <w:r>
        <w:t xml:space="preserve">If a bout or exhibition of mixed martial arts is stopped because of an accidental foul, the referee shall determine if the contestant who has been fouled is able to continue.</w:t>
      </w:r>
    </w:p>
    <w:p>
      <w:pPr>
        <w:pStyle w:val="kar_paragraph"/>
      </w:pPr>
      <w:r>
        <w:t xml:space="preserve">(b)</w:t>
      </w:r>
      <w:r>
        <w:t xml:space="preserve"> </w:t>
      </w:r>
      <w:r>
        <w:t xml:space="preserve">If the contestant's chance of winning has not been seriously jeopardized as a result of the foul, and if the foul does not involve a concussive impact to the head of the contestant who has been fouled, the referee may order the bout or exhibition continued after a recuperative interval of not more than five (5) minutes.</w:t>
      </w:r>
    </w:p>
    <w:p>
      <w:pPr>
        <w:pStyle w:val="kar_paragraph"/>
      </w:pPr>
      <w:r>
        <w:t xml:space="preserve">(c)</w:t>
      </w:r>
      <w:r>
        <w:t xml:space="preserve"> </w:t>
      </w:r>
      <w:r>
        <w:t xml:space="preserve">Immediately after separating the contestants, the referee shall inform the commission's representative of his or her determination that the foul was or was not accidental.</w:t>
      </w:r>
    </w:p>
    <w:p>
      <w:pPr>
        <w:pStyle w:val="kar_subsection"/>
      </w:pPr>
      <w:r>
        <w:t xml:space="preserve">(7)</w:t>
      </w:r>
      <w:r>
        <w:t xml:space="preserve"> </w:t>
      </w:r>
      <w:r>
        <w:t xml:space="preserve">If the referee determines that a bout or exhibition of mixed martial arts shall not continue because of an injury suffered as the result of an accidental foul, the bout or exhibition shall be declared a no bout if the foul occurs during:</w:t>
      </w:r>
    </w:p>
    <w:p>
      <w:pPr>
        <w:pStyle w:val="kar_paragraph"/>
      </w:pPr>
      <w:r>
        <w:t xml:space="preserve">(a)</w:t>
      </w:r>
      <w:r>
        <w:t xml:space="preserve"> </w:t>
      </w:r>
      <w:r>
        <w:t xml:space="preserve">The first two (2) rounds of a bout or exhibition that is scheduled for three (3) rounds or less; or</w:t>
      </w:r>
    </w:p>
    <w:p>
      <w:pPr>
        <w:pStyle w:val="kar_paragraph"/>
      </w:pPr>
      <w:r>
        <w:t xml:space="preserve">(b)</w:t>
      </w:r>
      <w:r>
        <w:t xml:space="preserve"> </w:t>
      </w:r>
      <w:r>
        <w:t xml:space="preserve">The first three (3) rounds of a bout or exhibition that is scheduled for more than three (3) rounds.</w:t>
      </w:r>
    </w:p>
    <w:p>
      <w:pPr>
        <w:pStyle w:val="kar_subsection"/>
      </w:pPr>
      <w:r>
        <w:t xml:space="preserve">(8)</w:t>
      </w:r>
      <w:r>
        <w:t xml:space="preserve"> </w:t>
      </w:r>
      <w:r>
        <w:t xml:space="preserve">If an accidental foul renders a contestant unable to continue the bout or exhibition, the outcome shall be determined by scoring the completed rounds, including the round in which the foul occurs, if the foul occurs after:</w:t>
      </w:r>
    </w:p>
    <w:p>
      <w:pPr>
        <w:pStyle w:val="kar_paragraph"/>
      </w:pPr>
      <w:r>
        <w:t xml:space="preserve">(a)</w:t>
      </w:r>
      <w:r>
        <w:t xml:space="preserve"> </w:t>
      </w:r>
      <w:r>
        <w:t xml:space="preserve">The completed second round of a bout or exhibition that is scheduled for three (3) rounds or less; or</w:t>
      </w:r>
    </w:p>
    <w:p>
      <w:pPr>
        <w:pStyle w:val="kar_paragraph"/>
      </w:pPr>
      <w:r>
        <w:t xml:space="preserve">(b)</w:t>
      </w:r>
      <w:r>
        <w:t xml:space="preserve"> </w:t>
      </w:r>
      <w:r>
        <w:t xml:space="preserve">The completed third round of a bout or exhibition that is scheduled for more than three (3) rounds.</w:t>
      </w:r>
    </w:p>
    <w:p>
      <w:pPr>
        <w:pStyle w:val="kar_subsection"/>
      </w:pPr>
      <w:r>
        <w:t xml:space="preserve">(9)</w:t>
      </w:r>
      <w:r>
        <w:t xml:space="preserve"> </w:t>
      </w:r>
      <w:r>
        <w:t xml:space="preserve">If an injury inflicted by an accidental foul later becomes aggravated by fair blows and the referee orders the bout or exhibition stopped because of the injury, the outcome shall be determined by scoring the completed rounds and the round during which the referee stops the bout or exhibition.</w:t>
      </w:r>
    </w:p>
    <w:p>
      <w:pPr>
        <w:pStyle w:val="kar_subsection"/>
      </w:pPr>
      <w:r>
        <w:t xml:space="preserve">(10)</w:t>
      </w:r>
      <w:r>
        <w:t xml:space="preserve"> </w:t>
      </w:r>
      <w:r>
        <w:t xml:space="preserve">A contestant committing an intentional foul may be issued a violation by an inspector.</w:t>
      </w:r>
    </w:p>
    <w:p>
      <w:pPr>
        <w:pStyle w:val="kar_section"/>
      </w:pPr>
      <w:r>
        <w:t xml:space="preserve">Section 12.</w:t>
      </w:r>
      <w:r>
        <w:t xml:space="preserve"> </w:t>
      </w:r>
      <w:r>
        <w:t xml:space="preserve">Prohibitions. The following shall be prohibited:</w:t>
      </w:r>
    </w:p>
    <w:p>
      <w:pPr>
        <w:pStyle w:val="kar_subsection"/>
      </w:pPr>
      <w:r>
        <w:t xml:space="preserve">(1)</w:t>
      </w:r>
      <w:r>
        <w:t xml:space="preserve"> </w:t>
      </w:r>
      <w:r>
        <w:t xml:space="preserve">Battle royal type events; and</w:t>
      </w:r>
    </w:p>
    <w:p>
      <w:pPr>
        <w:pStyle w:val="kar_subsection"/>
      </w:pPr>
      <w:r>
        <w:t xml:space="preserve">(2)</w:t>
      </w:r>
      <w:r>
        <w:t xml:space="preserve"> </w:t>
      </w:r>
      <w:r>
        <w:t xml:space="preserve">Use of excessive grease or other substance that may handicap an opponent.</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Judges, physicians, referees, and timekeepers shall be selected, licensed, and assigned to each show by the commission. The following shall be required:</w:t>
      </w:r>
    </w:p>
    <w:p>
      <w:pPr>
        <w:pStyle w:val="kar_paragraph"/>
      </w:pPr>
      <w:r>
        <w:t xml:space="preserve">(a)</w:t>
      </w:r>
      <w:r>
        <w:t xml:space="preserve"> </w:t>
      </w:r>
      <w:r>
        <w:t xml:space="preserve">Three (3)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unless more than eighteen (18) bouts are scheduled, in which case a minimum of two (2) physicians shall be required; and</w:t>
      </w:r>
    </w:p>
    <w:p>
      <w:pPr>
        <w:pStyle w:val="kar_paragraph"/>
      </w:pPr>
      <w:r>
        <w:t xml:space="preserve">(d)</w:t>
      </w:r>
      <w:r>
        <w:t xml:space="preserve"> </w:t>
      </w:r>
      <w:r>
        <w:t xml:space="preserve">One (1) referee, unless more than eighteen (18) bouts are scheduled,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 whether or not:</w:t>
      </w:r>
    </w:p>
    <w:p>
      <w:pPr>
        <w:pStyle w:val="kar_paragraph"/>
      </w:pPr>
      <w:r>
        <w:t xml:space="preserve">(a)</w:t>
      </w:r>
      <w:r>
        <w:t xml:space="preserve"> </w:t>
      </w:r>
      <w:r>
        <w:t xml:space="preserve">A foul has been committed;</w:t>
      </w:r>
    </w:p>
    <w:p>
      <w:pPr>
        <w:pStyle w:val="kar_paragraph"/>
      </w:pPr>
      <w:r>
        <w:t xml:space="preserve">(b)</w:t>
      </w:r>
      <w:r>
        <w:t xml:space="preserve"> </w:t>
      </w:r>
      <w:r>
        <w:t xml:space="preserve">Each contestant is competing in earnest; and</w:t>
      </w:r>
    </w:p>
    <w:p>
      <w:pPr>
        <w:pStyle w:val="kar_paragraph"/>
      </w:pPr>
      <w:r>
        <w:t xml:space="preserve">(c)</w:t>
      </w:r>
      <w:r>
        <w:t xml:space="preserve"> </w:t>
      </w:r>
      <w:r>
        <w:t xml:space="preserve">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to commence or take time out from the referee.</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sounding a horn or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Pre-Fight Medical Questionnaire of each contestant.</w:t>
      </w:r>
    </w:p>
    <w:p>
      <w:pPr>
        <w:pStyle w:val="kar_subparagraph"/>
      </w:pPr>
      <w:r>
        <w:t xml:space="preserve">2.</w:t>
      </w:r>
      <w:r>
        <w:t xml:space="preserve"> </w:t>
      </w:r>
      <w:r>
        <w:t xml:space="preserve">The physician shall deliver to the inspector the form Pre-Fight Examination, which is incorporated by reference in 201 KAR 27:011, Section 23(1)(c),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 or match.</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mixed martial arts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the form Post-Fight Examination, which is incorporated by reference in 201 KAR 27:011, Section 23(1)(d)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match or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match or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match or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or match, ascertain from each contestant the name of the contestant's chief second. The referee shall hold the chief second responsible for the conduct of the chief second's assistants during the progress of the bout or match.</w:t>
      </w:r>
    </w:p>
    <w:p>
      <w:pPr>
        <w:pStyle w:val="kar_paragraph"/>
      </w:pPr>
      <w:r>
        <w:t xml:space="preserve">(b)</w:t>
      </w:r>
      <w:r>
        <w:t xml:space="preserve"> </w:t>
      </w:r>
      <w:r>
        <w:t xml:space="preserve">The referee shall call the contestants together in the ring immediately preceding a bout or match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or match at any time if the referee has reasonable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or match except upon failure of a contestant to obey the referee's instructions or to protect a contestant.</w:t>
      </w:r>
    </w:p>
    <w:p>
      <w:pPr>
        <w:pStyle w:val="kar_paragraph"/>
      </w:pPr>
      <w:r>
        <w:t xml:space="preserve">(g)</w:t>
      </w:r>
      <w:r>
        <w:t xml:space="preserve"> </w:t>
      </w:r>
      <w:r>
        <w:t xml:space="preserve">The referee shall decide all questions arising during a bout or match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A contestant who has been repeatedly knocked out and severely beaten shall be retired and not permitted to compete again if, after subjecting the contestant to a thorough examination by a physician licensed by the commission, the medical advisory panel determines action is necessary to protect the health and welfare of the contestant.</w:t>
      </w:r>
    </w:p>
    <w:p>
      <w:pPr>
        <w:pStyle w:val="kar_subsection"/>
      </w:pPr>
      <w:r>
        <w:t xml:space="preserve">(2)</w:t>
      </w:r>
      <w:r>
        <w:t xml:space="preserve"> </w:t>
      </w:r>
      <w:r>
        <w:t xml:space="preserve">A contestant who has suffered five (5) consecutive defeats by knockout or medical stoppage shall not be allowed to compete again until the contestant has been evaluated and subsequently cleared for further competition by the medical advisory panel.</w:t>
      </w:r>
    </w:p>
    <w:p>
      <w:pPr>
        <w:pStyle w:val="kar_subsection"/>
      </w:pPr>
      <w:r>
        <w:t xml:space="preserve">(3)</w:t>
      </w:r>
      <w:r>
        <w:t xml:space="preserve"> </w:t>
      </w:r>
      <w:r>
        <w:t xml:space="preserve">A contestant who has been knocked out shall be prohibited from all competition for a minimum of sixty (60) days.</w:t>
      </w:r>
    </w:p>
    <w:p>
      <w:pPr>
        <w:pStyle w:val="kar_subsection"/>
      </w:pPr>
      <w:r>
        <w:t xml:space="preserve">(4)</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subsection"/>
      </w:pPr>
      <w:r>
        <w:t xml:space="preserve">(5)</w:t>
      </w:r>
      <w:r>
        <w:t xml:space="preserve"> </w:t>
      </w:r>
    </w:p>
    <w:p>
      <w:pPr>
        <w:pStyle w:val="kar_paragraph"/>
      </w:pPr>
      <w:r>
        <w:t xml:space="preserve">(a)</w:t>
      </w:r>
      <w:r>
        <w:t xml:space="preserve"> </w:t>
      </w:r>
      <w:r>
        <w:t xml:space="preserve">A female mixed martial artist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match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mixed martial artist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mixed martial arts event.</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p>
    <w:p>
      <w:pPr>
        <w:pStyle w:val="kar_paragraph"/>
      </w:pPr>
      <w:r>
        <w:t xml:space="preserve">(a)</w:t>
      </w:r>
      <w:r>
        <w:t xml:space="preserve"> </w:t>
      </w:r>
      <w:r>
        <w:t xml:space="preserve">The deductible expense under the policy for a professional mixed martial artist shall not exceed $1,000.</w:t>
      </w:r>
    </w:p>
    <w:p>
      <w:pPr>
        <w:pStyle w:val="kar_paragraph"/>
      </w:pPr>
      <w:r>
        <w:t xml:space="preserve">(b)</w:t>
      </w:r>
      <w:r>
        <w:t xml:space="preserve"> </w:t>
      </w:r>
      <w:r>
        <w:t xml:space="preserve">The deductible expense for an amateur mixed martial artist shall not exceed $500.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contestant shall not compete against a member of the opposite gender.</w:t>
      </w:r>
    </w:p>
    <w:p>
      <w:pPr>
        <w:pStyle w:val="kar_subsection"/>
      </w:pPr>
      <w:r>
        <w:t xml:space="preserve">(2)</w:t>
      </w:r>
      <w:r>
        <w:t xml:space="preserve"> </w:t>
      </w:r>
      <w:r>
        <w:t xml:space="preserve">Each show shall be video recorded and retained by the promoter for at least one (1) year. Upon request of the commission, the promoter shall provide the video recording of a show to the commission.</w:t>
      </w:r>
    </w:p>
    <w:p>
      <w:pPr>
        <w:pStyle w:val="kar_subsection"/>
      </w:pPr>
      <w:r>
        <w:t xml:space="preserve">(3)</w:t>
      </w:r>
      <w:r>
        <w:t xml:space="preserve"> </w:t>
      </w:r>
      <w:r>
        <w:t xml:space="preserve">A promoter shall maintain an account with the recognized national database as identified by the commission and shall submit contestants names to that database upon approval of the show date. The promoter shall be responsible for the costs associated with the use of this service.</w:t>
      </w:r>
    </w:p>
    <w:p>
      <w:pPr>
        <w:pStyle w:val="kar_subsection"/>
      </w:pPr>
      <w:r>
        <w:t xml:space="preserve">(4)</w:t>
      </w:r>
      <w:r>
        <w:t xml:space="preserve"> </w:t>
      </w:r>
      <w:r>
        <w:t xml:space="preserve">A bout or exhibition of mixed martial arts shall be conducted pursuant to the official rules for the particular art unless the official rules conflict with KRS Chapter 229 or 201 KAR Chapter 27.</w:t>
      </w:r>
    </w:p>
    <w:p>
      <w:pPr>
        <w:pStyle w:val="kar_paragraph"/>
      </w:pPr>
      <w:r>
        <w:t xml:space="preserve">(a)</w:t>
      </w:r>
      <w:r>
        <w:t xml:space="preserve"> </w:t>
      </w:r>
      <w:r>
        <w:t xml:space="preserve">If an official rule conflicts with KRS Chapter 229 or a requirement in 201 KAR Chapter 27, the statute or administrative regulation shall prevail.</w:t>
      </w:r>
    </w:p>
    <w:p>
      <w:pPr>
        <w:pStyle w:val="kar_paragraph"/>
      </w:pPr>
      <w:r>
        <w:t xml:space="preserve">(b)</w:t>
      </w:r>
      <w:r>
        <w:t xml:space="preserve"> </w:t>
      </w:r>
      <w:r>
        <w:t xml:space="preserve">The sponsoring organization or promoter shall file a copy of the rules that shall apply at the show with the commission along with the thirty (30) day show notice required in Section 1 of this administrative regulation.</w:t>
      </w:r>
    </w:p>
    <w:p>
      <w:pPr>
        <w:pStyle w:val="kar_subsection"/>
      </w:pPr>
      <w:r>
        <w:t xml:space="preserve">(5)</w:t>
      </w:r>
      <w:r>
        <w:t xml:space="preserve"> </w:t>
      </w:r>
      <w:r>
        <w:t xml:space="preserve">A contestant shall report to and be under the general supervision of an inspector in attendance at the show and shall be subject to instructions given by an inspector.</w:t>
      </w:r>
    </w:p>
    <w:p>
      <w:pPr>
        <w:pStyle w:val="kar_subsection"/>
      </w:pPr>
      <w:r>
        <w:t xml:space="preserve">(6)</w:t>
      </w:r>
      <w:r>
        <w:t xml:space="preserve"> </w:t>
      </w:r>
      <w:r>
        <w:t xml:space="preserve">More than two (2) fifteen (15) minute intermissions shall not be allowed at any show.</w:t>
      </w:r>
    </w:p>
    <w:p>
      <w:pPr>
        <w:pStyle w:val="kar_section"/>
      </w:pPr>
      <w:r>
        <w:t xml:space="preserve">Section 23.</w:t>
      </w:r>
      <w:r>
        <w:t xml:space="preserve"> </w:t>
      </w:r>
      <w:r>
        <w:t xml:space="preserve">Prohibitions and Restrictions.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w:t>
      </w:r>
    </w:p>
    <w:p>
      <w:pPr>
        <w:pStyle w:val="kar_paragraph"/>
      </w:pPr>
      <w:r>
        <w:t xml:space="preserve">(b)</w:t>
      </w:r>
      <w:r>
        <w:t xml:space="preserve"> </w:t>
      </w:r>
      <w:r>
        <w:t xml:space="preserve">Use of excessive grease or other substance that may handicap an opponent; and</w:t>
      </w:r>
    </w:p>
    <w:p>
      <w:pPr>
        <w:pStyle w:val="kar_paragraph"/>
      </w:pPr>
      <w:r>
        <w:t xml:space="preserve">(c)</w:t>
      </w:r>
      <w:r>
        <w:t xml:space="preserve"> </w:t>
      </w:r>
      <w:r>
        <w:t xml:space="preserve">Elbow strikes to the head if the bout is an amateur bout.</w:t>
      </w:r>
    </w:p>
    <w:p>
      <w:pPr>
        <w:pStyle w:val="kar_subsection"/>
      </w:pPr>
      <w:r>
        <w:t xml:space="preserve">(2)</w:t>
      </w:r>
      <w:r>
        <w:t xml:space="preserve"> </w:t>
      </w:r>
      <w:r>
        <w:t xml:space="preserve">Knees to the head shall be permitted, but shall only be used and delivered from a standing position.</w:t>
      </w:r>
    </w:p>
    <w:p>
      <w:pPr>
        <w:pStyle w:val="kar_subsection"/>
      </w:pPr>
      <w:r>
        <w:t xml:space="preserve">(3)</w:t>
      </w:r>
      <w:r>
        <w:t xml:space="preserve"> </w:t>
      </w:r>
      <w:r>
        <w:t xml:space="preserve">A professional mixed martial arts contestant found to be competing during an amateur mixed martial arts show shall have his or her license suspended for a period of not less than one (1) year.</w:t>
      </w:r>
    </w:p>
    <w:p>
      <w:pPr>
        <w:pStyle w:val="kar_subsection"/>
      </w:pPr>
      <w:r>
        <w:t xml:space="preserve">(4)</w:t>
      </w:r>
      <w:r>
        <w:t xml:space="preserve"> </w:t>
      </w:r>
      <w:r>
        <w:t xml:space="preserve">A promoter who allows a professional to compete against an amateur shall have his or her license suspended for a period of not less than one (1) year.</w:t>
      </w:r>
    </w:p>
    <w:p>
      <w:pPr>
        <w:pStyle w:val="kar_subsection"/>
      </w:pPr>
      <w:r>
        <w:t xml:space="preserve">(5)</w:t>
      </w:r>
      <w:r>
        <w:t xml:space="preserve"> </w:t>
      </w:r>
      <w:r>
        <w:t xml:space="preserve">Smoking shall be prohibited inside the gymnasium, room, or hall in which the ring is located.</w:t>
      </w:r>
    </w:p>
    <w:p>
      <w:pPr>
        <w:pStyle w:val="kar_subsection"/>
      </w:pPr>
      <w:r>
        <w:t xml:space="preserve">(6)</w:t>
      </w:r>
      <w:r>
        <w:t xml:space="preserve"> </w:t>
      </w:r>
      <w:r>
        <w:t xml:space="preserve">Alcohol shall be prohibited inside the six (6) foot area alongside the ring.</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1840; 2023; 2255; eff. 7-7-2006; 38 Ky.R. 1200; 1576; 1710; eff. 5-4-2012; 43 Ky.R. 294, 727, 965; eff. 1-6-2017; 45 Ky.R. 2425, 2871;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a794297244dcf" /><Relationship Type="http://schemas.openxmlformats.org/officeDocument/2006/relationships/settings" Target="/word/settings.xml" Id="R2297a4cae3f2418d" /></Relationships>
</file>