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4f3dadaf44c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32:080.</w:t>
      </w:r>
      <w:r>
        <w:t xml:space="preserve"> </w:t>
      </w:r>
      <w:r>
        <w:t xml:space="preserve">Inactive licensure status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b41cd06adb4f9c" /><Relationship Type="http://schemas.openxmlformats.org/officeDocument/2006/relationships/settings" Target="/word/settings.xml" Id="Re08c0b75a91b4e68" /></Relationships>
</file>