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d1af410204e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38:010.</w:t>
      </w:r>
      <w:r>
        <w:t xml:space="preserve"> </w:t>
      </w:r>
      <w:r>
        <w:t xml:space="preserve">Definitions for 201 KAR Chapter 38.</w:t>
      </w:r>
    </w:p>
    <w:p>
      <w:pPr>
        <w:pStyle w:val="kar_markup_metadata"/>
      </w:pPr>
      <w:r>
        <w:t xml:space="preserve">RELATES TO: </w:t>
      </w:r>
      <w:r>
        <w:t xml:space="preserve">KRS 335.620</w:t>
      </w:r>
    </w:p>
    <w:p>
      <w:pPr>
        <w:pStyle w:val="kar_markup_metadata"/>
      </w:pPr>
      <w:r>
        <w:t xml:space="preserve">STATUTORY AUTHORITY: </w:t>
      </w:r>
      <w:r>
        <w:t xml:space="preserve">KRS 335.615(1)-(4), (6)</w:t>
      </w:r>
    </w:p>
    <w:p>
      <w:pPr>
        <w:pStyle w:val="kar_markup_metadata"/>
      </w:pPr>
      <w:r>
        <w:t xml:space="preserve">NECESSITY, FUNCTION, AND CONFORMITY: </w:t>
      </w:r>
      <w:r>
        <w:t xml:space="preserve">KRS 335.620 establishes the requirements for licensure as a licensed pastoral counselor. The board is required to review the applications of applicants for licensure. This administrative regulation establishes the definitions used in 201 KAR Chapter 38.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"Clinical supervision" means the process of utilizing a partnership aimed at enhancing the professional development of supervisees in providing pastoral counseling services.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"Equivalent course of study" means a master's, doctoral degree, or accredited training program in pastoral counseling from a regionally accredited institution in a mental health field closely related to pastoral counseling which either contains, or has been supplemented by, the coursework in each of the basic core areas listed in 201 KAR 38:030, Section 2.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(26 Ky.R. 282; Am. 587; eff. 9-15-1999; TAm eff. 7-17-2014; Crt eff. 2-21-2020.)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0f7527d954024" /><Relationship Type="http://schemas.openxmlformats.org/officeDocument/2006/relationships/settings" Target="/word/settings.xml" Id="Re9e013627db24b06" /></Relationships>
</file>