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45c3a49a8a48a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40:160.</w:t>
      </w:r>
      <w:r>
        <w:t xml:space="preserve"> </w:t>
      </w:r>
      <w:r>
        <w:t xml:space="preserve">Transfer of ownership; change of location; change of name; revision to existing programs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232e797d164e12" /><Relationship Type="http://schemas.openxmlformats.org/officeDocument/2006/relationships/settings" Target="/word/settings.xml" Id="R88819a3ad12944b6" /></Relationships>
</file>