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fbbb4af204a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44:030.</w:t>
      </w:r>
      <w:r>
        <w:t xml:space="preserve"> </w:t>
      </w:r>
      <w:r>
        <w:t xml:space="preserve">Alternative mechanism requirements for licensure as an orthotist, prosthetist, orthotist/prosthetist, pedorthist, or orthotic fitter prior to January 1, 2013 for applicants in practice who are not currently certified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bca7fcdb904027" /><Relationship Type="http://schemas.openxmlformats.org/officeDocument/2006/relationships/settings" Target="/word/settings.xml" Id="R74801af6bdfb461c" /></Relationships>
</file>