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018fb5a7246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1:010.</w:t>
      </w:r>
      <w:r>
        <w:t xml:space="preserve"> </w:t>
      </w:r>
      <w:r>
        <w:t xml:space="preserve">Uniform grievance procedure for children with an emotional disability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c7c0d627af45e3" /><Relationship Type="http://schemas.openxmlformats.org/officeDocument/2006/relationships/settings" Target="/word/settings.xml" Id="Rc12b48af0b974a85" /></Relationships>
</file>