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69fdfe2dbee4d3c" /></Relationships>
</file>

<file path=word/document.xml><?xml version="1.0" encoding="utf-8"?>
<w:document xmlns:w="http://schemas.openxmlformats.org/wordprocessingml/2006/main">
  <w:body>
    <w:p>
      <w:pPr>
        <w:pStyle w:val="kar_citation"/>
      </w:pPr>
      <w:r>
        <w:t>202 KAR 6:010.</w:t>
      </w:r>
      <w:r>
        <w:t xml:space="preserve"> </w:t>
      </w:r>
      <w:r>
        <w:t xml:space="preserve">Definitions for 202 KAR Chapter 6.</w:t>
      </w:r>
    </w:p>
    <w:p>
      <w:pPr>
        <w:pStyle w:val="kar_markup_metadata"/>
      </w:pPr>
      <w:r>
        <w:t xml:space="preserve">RELATES TO: </w:t>
      </w:r>
      <w:r>
        <w:t xml:space="preserve">KRS 65.7621-65.7643, 9 U.S.C. 1-16, 47 U.S.C. 153(27), 332(d)</w:t>
      </w:r>
    </w:p>
    <w:p>
      <w:pPr>
        <w:pStyle w:val="kar_markup_metadata"/>
      </w:pPr>
      <w:r>
        <w:t xml:space="preserve">STATUTORY AUTHORITY: </w:t>
      </w:r>
      <w:r>
        <w:t xml:space="preserve">KRS 65.7633(1)</w:t>
      </w:r>
    </w:p>
    <w:p>
      <w:pPr>
        <w:pStyle w:val="kar_markup_metadata"/>
      </w:pPr>
      <w:r>
        <w:t xml:space="preserve">NECESSITY, FUNCTION, AND CONFORMITY: </w:t>
      </w:r>
      <w:r>
        <w:t xml:space="preserve">KRS 65.7633(1) requires the Kentucky 911 Services Board to implement the provisions of KRS 65.7621 to 65.7643 through the promulgation of administrative regulations. This administrative regulation establishes definitions for terms used in 202 KAR Chapter 6.</w:t>
      </w:r>
    </w:p>
    <w:p>
      <w:pPr>
        <w:pStyle w:val="kar_section"/>
      </w:pPr>
      <w:r>
        <w:t xml:space="preserve">Section 1.</w:t>
      </w:r>
      <w:r>
        <w:t xml:space="preserve"> </w:t>
      </w:r>
      <w:r>
        <w:t xml:space="preserve">Definitions.</w:t>
      </w:r>
    </w:p>
    <w:p>
      <w:pPr>
        <w:pStyle w:val="kar_subsection"/>
      </w:pPr>
      <w:r>
        <w:t xml:space="preserve">(1)</w:t>
      </w:r>
      <w:r>
        <w:t xml:space="preserve"> </w:t>
      </w:r>
      <w:r>
        <w:t xml:space="preserve">"Alternate routing" means sending 9-1-1 calls to a designated alternate location if all 9-1-1 trunks to the normal PSAP are busy or out of service. Alternate routing may be activated automatically, if an equipment failure is detected, or upon request.</w:t>
      </w:r>
    </w:p>
    <w:p>
      <w:pPr>
        <w:pStyle w:val="kar_subsection"/>
      </w:pPr>
      <w:r>
        <w:t xml:space="preserve">(2)</w:t>
      </w:r>
      <w:r>
        <w:t xml:space="preserve"> </w:t>
      </w:r>
      <w:r>
        <w:t xml:space="preserve">"Call transfer function" means the ability to redirect a call to another party.</w:t>
      </w:r>
    </w:p>
    <w:p>
      <w:pPr>
        <w:pStyle w:val="kar_subsection"/>
      </w:pPr>
      <w:r>
        <w:t xml:space="preserve">(3)</w:t>
      </w:r>
      <w:r>
        <w:t xml:space="preserve"> </w:t>
      </w:r>
      <w:r>
        <w:t xml:space="preserve">"Contracted wireline E9-1-1 service provider" means the company providing by signed agreement the E9-1-1 features, functions, and network connections to the PSAP.</w:t>
      </w:r>
    </w:p>
    <w:p>
      <w:pPr>
        <w:pStyle w:val="kar_subsection"/>
      </w:pPr>
      <w:r>
        <w:t xml:space="preserve">(4)</w:t>
      </w:r>
      <w:r>
        <w:t xml:space="preserve"> </w:t>
      </w:r>
      <w:r>
        <w:t xml:space="preserve">"Cost recovery plan" means a detailed description of how a CMRS carrier intends to comply with the wireless E9-1-1 requirements established in the FCC order.</w:t>
      </w:r>
    </w:p>
    <w:p>
      <w:pPr>
        <w:pStyle w:val="kar_subsection"/>
      </w:pPr>
      <w:r>
        <w:t xml:space="preserve">(5)</w:t>
      </w:r>
      <w:r>
        <w:t xml:space="preserve"> </w:t>
      </w:r>
      <w:r>
        <w:t xml:space="preserve">"Default routing" means the ability of the 9-1-1 network to automatically send 9-1-1 calls to a predetermined alternate PSAP if a call cannot be selectively routed due to an ANI failure or other cause.</w:t>
      </w:r>
    </w:p>
    <w:p>
      <w:pPr>
        <w:pStyle w:val="kar_subsection"/>
      </w:pPr>
      <w:r>
        <w:t xml:space="preserve">(6)</w:t>
      </w:r>
      <w:r>
        <w:t xml:space="preserve"> </w:t>
      </w:r>
      <w:r>
        <w:t xml:space="preserve">"E9-1-1" means the features and functions available in an enhanced 9-1-1 capable PSAP as defined by the FCC order.</w:t>
      </w:r>
    </w:p>
    <w:p>
      <w:pPr>
        <w:pStyle w:val="kar_subsection"/>
      </w:pPr>
      <w:r>
        <w:t xml:space="preserve">(7)</w:t>
      </w:r>
      <w:r>
        <w:t xml:space="preserve"> </w:t>
      </w:r>
      <w:r>
        <w:t xml:space="preserve">"FCC" means the Federal Communications Commission.</w:t>
      </w:r>
    </w:p>
    <w:p>
      <w:pPr>
        <w:pStyle w:val="kar_subsection"/>
      </w:pPr>
      <w:r>
        <w:t xml:space="preserve">(8)</w:t>
      </w:r>
      <w:r>
        <w:t xml:space="preserve"> </w:t>
      </w:r>
      <w:r>
        <w:t xml:space="preserve">"Next Generation 911" is defined by KRS 65.7621(17).</w:t>
      </w:r>
    </w:p>
    <w:p>
      <w:pPr>
        <w:pStyle w:val="kar_subsection"/>
      </w:pPr>
      <w:r>
        <w:t xml:space="preserve">(9)</w:t>
      </w:r>
      <w:r>
        <w:t xml:space="preserve"> </w:t>
      </w:r>
      <w:r>
        <w:t xml:space="preserve">"Nondisclosure agreement" means a signed statement whereby a person swears to maintain the confidentiality of designated information provided to them.</w:t>
      </w:r>
    </w:p>
    <w:p>
      <w:pPr>
        <w:pStyle w:val="kar_subsection"/>
      </w:pPr>
      <w:r>
        <w:t xml:space="preserve">(10)</w:t>
      </w:r>
      <w:r>
        <w:t xml:space="preserve"> </w:t>
      </w:r>
      <w:r>
        <w:t xml:space="preserve">"NRC" means nonrecurring cost.</w:t>
      </w:r>
    </w:p>
    <w:p>
      <w:pPr>
        <w:pStyle w:val="kar_subsection"/>
      </w:pPr>
      <w:r>
        <w:t xml:space="preserve">(11)</w:t>
      </w:r>
      <w:r>
        <w:t xml:space="preserve"> </w:t>
      </w:r>
      <w:r>
        <w:t xml:space="preserve">"P-ANI" means pseudo automatic number identification as defined by KRS 65.7621(21).</w:t>
      </w:r>
    </w:p>
    <w:p>
      <w:pPr>
        <w:pStyle w:val="kar_subsection"/>
      </w:pPr>
      <w:r>
        <w:t xml:space="preserve">(12)</w:t>
      </w:r>
      <w:r>
        <w:t xml:space="preserve"> </w:t>
      </w:r>
      <w:r>
        <w:t xml:space="preserve">"Phase I" means the interim step in implementing the wireless E9-1-1 network to include the provision of a caller's mobile phone number and P-ANI, and as further defined by the FCC.</w:t>
      </w:r>
    </w:p>
    <w:p>
      <w:pPr>
        <w:pStyle w:val="kar_subsection"/>
      </w:pPr>
      <w:r>
        <w:t xml:space="preserve">(13)</w:t>
      </w:r>
      <w:r>
        <w:t xml:space="preserve"> </w:t>
      </w:r>
      <w:r>
        <w:t xml:space="preserve">"Phase II" means the second step in implementing the wireless E9-1-1 network to include the functions of Phase I, and as further defined by the FCC.</w:t>
      </w:r>
    </w:p>
    <w:p>
      <w:pPr>
        <w:pStyle w:val="kar_subsection"/>
      </w:pPr>
      <w:r>
        <w:t xml:space="preserve">(14)</w:t>
      </w:r>
      <w:r>
        <w:t xml:space="preserve"> </w:t>
      </w:r>
      <w:r>
        <w:t xml:space="preserve">"RC" means recurring cost.</w:t>
      </w:r>
    </w:p>
    <w:p>
      <w:pPr>
        <w:pStyle w:val="kar_subsection"/>
      </w:pPr>
      <w:r>
        <w:t xml:space="preserve">(15)</w:t>
      </w:r>
      <w:r>
        <w:t xml:space="preserve"> </w:t>
      </w:r>
      <w:r>
        <w:t xml:space="preserve">"Sworn paid invoice" means a notarized statement submitted with invoices for reimbursement that:</w:t>
      </w:r>
    </w:p>
    <w:p>
      <w:pPr>
        <w:pStyle w:val="kar_paragraph"/>
      </w:pPr>
      <w:r>
        <w:t xml:space="preserve">(a)</w:t>
      </w:r>
      <w:r>
        <w:t xml:space="preserve"> </w:t>
      </w:r>
      <w:r>
        <w:t xml:space="preserve">Lists the included invoices or other approved documentation;</w:t>
      </w:r>
    </w:p>
    <w:p>
      <w:pPr>
        <w:pStyle w:val="kar_paragraph"/>
      </w:pPr>
      <w:r>
        <w:t xml:space="preserve">(b)</w:t>
      </w:r>
      <w:r>
        <w:t xml:space="preserve"> </w:t>
      </w:r>
      <w:r>
        <w:t xml:space="preserve">Attests that the invoices are accurate and reflect true costs for the carrier's implementation of wireless E9-1-1; and</w:t>
      </w:r>
    </w:p>
    <w:p>
      <w:pPr>
        <w:pStyle w:val="kar_paragraph"/>
      </w:pPr>
      <w:r>
        <w:t xml:space="preserve">(c)</w:t>
      </w:r>
      <w:r>
        <w:t xml:space="preserve"> </w:t>
      </w:r>
      <w:r>
        <w:t xml:space="preserve">Is signed and dated by a person designated by a carrier.</w:t>
      </w:r>
    </w:p>
    <w:p>
      <w:pPr>
        <w:pStyle w:val="kar_subsection"/>
      </w:pPr>
      <w:r>
        <w:t xml:space="preserve">(16)</w:t>
      </w:r>
      <w:r>
        <w:t xml:space="preserve"> </w:t>
      </w:r>
      <w:r>
        <w:t xml:space="preserve">"Sworn statement" means a notarized letter signed and dated by a person designated by a PSAP, which may be given in lieu of documentation.</w:t>
      </w:r>
    </w:p>
    <w:p>
      <w:pPr>
        <w:pStyle w:val="kar_history"/>
        <w:sectPr>
          <w:pgSz w:w="12240" w:h="15840" w:orient="portrait" w:code="1"/>
          <w:pgMar w:top="1080" w:right="1080" w:bottom="1080" w:left="1080" w:header="720" w:footer="720" w:gutter="0"/>
          <w:paperSrc w:first="263" w:other="263"/>
          <w:noEndnote/>
          <w:docGrid w:linePitch="218"/>
        </w:sectPr>
      </w:pPr>
      <w:r>
        <w:t xml:space="preserve">(26 Ky.R. 2104; eff. 12-7-2000; 46 Ky.R. 131, 894; eff. 9-10-2019.)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ec1281e4c74440" /><Relationship Type="http://schemas.openxmlformats.org/officeDocument/2006/relationships/settings" Target="/word/settings.xml" Id="R54999a30a918449b" /></Relationships>
</file>