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1cae9b2984f1c" /></Relationships>
</file>

<file path=word/document.xml><?xml version="1.0" encoding="utf-8"?>
<w:document xmlns:w="http://schemas.openxmlformats.org/wordprocessingml/2006/main">
  <w:body>
    <w:p>
      <w:pPr>
        <w:pStyle w:val="kar_citation"/>
      </w:pPr>
      <w:r>
        <w:t>202 KAR 7:550.</w:t>
      </w:r>
      <w:r>
        <w:t xml:space="preserve"> </w:t>
      </w:r>
      <w:r>
        <w:t xml:space="preserve">Required equipment and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t xml:space="preserve">Section 1.</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bracket, mount, or other appropriate securing device.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 2/32 on back tires and 4/32 on front tires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subsection"/>
      </w:pPr>
      <w:r>
        <w:t xml:space="preserve">(2)</w:t>
      </w:r>
      <w:r>
        <w:t xml:space="preserve"> </w:t>
      </w:r>
      <w:r>
        <w:t xml:space="preserve">All Class I, II, III, and IV ground ambulances shall meet or exceed the minimum physical characteristics established in paragraphs (a) through (e) of this subsection.</w:t>
      </w:r>
    </w:p>
    <w:p>
      <w:pPr>
        <w:pStyle w:val="kar_paragraph"/>
      </w:pPr>
      <w:r>
        <w:t xml:space="preserve">(a)</w:t>
      </w:r>
      <w:r>
        <w:t xml:space="preserve"> </w:t>
      </w:r>
      <w:r>
        <w:t xml:space="preserve">A ground ambulance licensed in Kentucky shall be affixed with an official Kentucky Board of Emergency Medical Services decal that states, at a minimum, the month and year of inspection.</w:t>
      </w:r>
    </w:p>
    <w:p>
      <w:pPr>
        <w:pStyle w:val="kar_paragraph"/>
      </w:pPr>
      <w:r>
        <w:t xml:space="preserve">(b)</w:t>
      </w:r>
      <w:r>
        <w:t xml:space="preserve"> </w:t>
      </w:r>
      <w:r>
        <w:t xml:space="preserve">An ambulance manufactured prior to January 1, 2019 shall meet or exceed the standards established in the U.S. General Services Administration Federal Specification for the Star-of-Life Ambulance (GSA KKK-A-1822) in effect on the original date of manufacture.</w:t>
      </w:r>
    </w:p>
    <w:p>
      <w:pPr>
        <w:pStyle w:val="kar_paragraph"/>
      </w:pPr>
      <w:r>
        <w:t xml:space="preserve">(c)</w:t>
      </w:r>
      <w:r>
        <w:t xml:space="preserve"> </w:t>
      </w:r>
      <w:r>
        <w:t xml:space="preserve">The agency shall require, for a unit in which the chassis of an ambulance is later replaced, the conversion company to supply a letter to verify that no modification exists that was contained in GSA KKK-A-1822 on the original date of module manufacture.</w:t>
      </w:r>
    </w:p>
    <w:p>
      <w:pPr>
        <w:pStyle w:val="kar_paragraph"/>
      </w:pPr>
      <w:r>
        <w:t xml:space="preserve">(d)</w:t>
      </w:r>
      <w:r>
        <w:t xml:space="preserve"> </w:t>
      </w:r>
      <w:r>
        <w:t xml:space="preserve">A new production ground ambulance that is ordered after January 1, 2019 shall comply fully with the ambulance design criteria contained in the Commission on Accreditation of Ambulance Services Ground Vehicle Standard for Ambulances (GVS), 7/2016. A decal or letter of verification from the manufacturer certifying that the vehicle meets the GVS standard, if ordered after January 1, 2019, shall be made available upon inspection.</w:t>
      </w:r>
    </w:p>
    <w:p>
      <w:pPr>
        <w:pStyle w:val="kar_paragraph"/>
      </w:pPr>
      <w:r>
        <w:t xml:space="preserve">(e)</w:t>
      </w:r>
      <w:r>
        <w:t xml:space="preserve"> </w:t>
      </w:r>
      <w:r>
        <w:t xml:space="preserve">The agency shall require for any GVS certified vehicle, in which the chassis of an ambulance is later replaced, the conversion company shall supply a letter to verify that no modification exists that was contained in the GVS standard on the original date of module manufacture.</w:t>
      </w:r>
    </w:p>
    <w:p>
      <w:pPr>
        <w:pStyle w:val="kar_subsection"/>
      </w:pPr>
      <w:r>
        <w:t xml:space="preserve">(3)</w:t>
      </w:r>
      <w:r>
        <w:t xml:space="preserve"> </w:t>
      </w:r>
      <w:r>
        <w:t xml:space="preserve">In addition to the GSA KKK-A-1822 or the GVS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be no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t xml:space="preserve">(4)</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t xml:space="preserve">(5)</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t xml:space="preserve">(6)</w:t>
      </w:r>
      <w:r>
        <w:t xml:space="preserve"> </w:t>
      </w:r>
      <w:r>
        <w:t xml:space="preserve">Each vehicle and its equipment shall be checked after each use to ensure that it is in a clean and sanitary condition, unless precluded by emergency conditions.</w:t>
      </w:r>
    </w:p>
    <w:p>
      <w:pPr>
        <w:pStyle w:val="kar_subsection"/>
      </w:pPr>
      <w:r>
        <w:t xml:space="preserve">(7)</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ection"/>
      </w:pPr>
      <w:r>
        <w:t xml:space="preserve">Section 2.</w:t>
      </w:r>
      <w:r>
        <w:t xml:space="preserve"> </w:t>
      </w:r>
      <w:r>
        <w:t xml:space="preserve">Class I, II, and IV Basic Life Support Ambulance Equipment and Supplies.</w:t>
      </w:r>
    </w:p>
    <w:p>
      <w:pPr>
        <w:pStyle w:val="kar_subsection"/>
      </w:pPr>
      <w:r>
        <w:t xml:space="preserve">(1)</w:t>
      </w:r>
      <w:r>
        <w:t xml:space="preserve"> </w:t>
      </w:r>
      <w: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Each Class I, II, and IV BLS agency shall carry and maintain, in full operational order, the following minimum basic life support equipment and supplies:</w:t>
      </w:r>
    </w:p>
    <w:p>
      <w:pPr>
        <w:pStyle w:val="kar_paragraph"/>
      </w:pPr>
      <w:r>
        <w:t xml:space="preserve">(a)</w:t>
      </w:r>
      <w:r>
        <w:t xml:space="preserve"> </w:t>
      </w:r>
      <w:r>
        <w:t xml:space="preserve">Suction, ventilation, and blood pressure equipment, which shall include:</w:t>
      </w:r>
    </w:p>
    <w:p>
      <w:pPr>
        <w:pStyle w:val="kar_subparagraph"/>
      </w:pPr>
      <w:r>
        <w:t xml:space="preserve">1.</w:t>
      </w:r>
      <w:r>
        <w:t xml:space="preserve"> </w:t>
      </w:r>
      <w:r>
        <w:t xml:space="preserve">Two (2) sources of suction apparatus, one (1) of which shall be mechanically operated;</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for infant and neonate suction;</w:t>
      </w:r>
    </w:p>
    <w:p>
      <w:pPr>
        <w:pStyle w:val="kar_subparagraph"/>
      </w:pPr>
      <w:r>
        <w:t xml:space="preserve">5.</w:t>
      </w:r>
      <w:r>
        <w:t xml:space="preserve"> </w:t>
      </w:r>
      <w:r>
        <w:t xml:space="preserve">Disposable adult and pediatric bag-valve-mask with a pediatric pop-off valve with oxygen reservoir, oxygen tubing, and adult, pediatric, infant, and neonate masks;</w:t>
      </w:r>
    </w:p>
    <w:p>
      <w:pPr>
        <w:pStyle w:val="kar_subparagraph"/>
      </w:pPr>
      <w:r>
        <w:t xml:space="preserve">6.</w:t>
      </w:r>
      <w:r>
        <w:t xml:space="preserve"> </w:t>
      </w:r>
      <w:r>
        <w:t xml:space="preserve">Nasopharyngeal airways (16F-34F; adult and child sizes) with water-soluble lubricant;</w:t>
      </w:r>
    </w:p>
    <w:p>
      <w:pPr>
        <w:pStyle w:val="kar_subparagraph"/>
      </w:pPr>
      <w:r>
        <w:t xml:space="preserve">7.</w:t>
      </w:r>
      <w:r>
        <w:t xml:space="preserve"> </w:t>
      </w:r>
      <w:r>
        <w:t xml:space="preserve">Oropharyngeal airways (sizes 0-5; adult, child, and infant sizes);</w:t>
      </w:r>
    </w:p>
    <w:p>
      <w:pPr>
        <w:pStyle w:val="kar_subparagraph"/>
      </w:pPr>
      <w:r>
        <w:t xml:space="preserve">8.</w:t>
      </w:r>
      <w:r>
        <w:t xml:space="preserve"> </w:t>
      </w:r>
      <w:r>
        <w:t xml:space="preserve">Blind-Insertion Airway Device (BIAD) (adult and pediatric); and</w:t>
      </w:r>
    </w:p>
    <w:p>
      <w:pPr>
        <w:pStyle w:val="kar_subparagraph"/>
      </w:pPr>
      <w:r>
        <w:t xml:space="preserve">9.</w:t>
      </w:r>
      <w:r>
        <w:t xml:space="preserve"> </w:t>
      </w:r>
      <w:r>
        <w:t xml:space="preserve">Manual pediatric and adult regular and large sphygmomanometer cuffs with stethoscope.</w:t>
      </w:r>
    </w:p>
    <w:p>
      <w:pPr>
        <w:pStyle w:val="kar_paragraph"/>
      </w:pPr>
      <w:r>
        <w:t xml:space="preserve">(b)</w:t>
      </w:r>
      <w:r>
        <w:t xml:space="preserve"> </w:t>
      </w:r>
      <w:r>
        <w:t xml:space="preserve">Oxygen equipment, including:</w:t>
      </w:r>
    </w:p>
    <w:p>
      <w:pPr>
        <w:pStyle w:val="kar_subparagraph"/>
      </w:pPr>
      <w:r>
        <w:t xml:space="preserve">1.</w:t>
      </w:r>
      <w:r>
        <w:t xml:space="preserve"> </w:t>
      </w:r>
      <w:r>
        <w:t xml:space="preserve">A fixed oxygen system for each ambulance;</w:t>
      </w:r>
    </w:p>
    <w:p>
      <w:pPr>
        <w:pStyle w:val="kar_subparagraph"/>
      </w:pPr>
      <w:r>
        <w:t xml:space="preserve">2.</w:t>
      </w:r>
      <w:r>
        <w:t xml:space="preserve"> </w:t>
      </w:r>
      <w:r>
        <w:t xml:space="preserve">Two (2) portable, adequately filled, secured oxygen tanks that are minimally size D;</w:t>
      </w:r>
    </w:p>
    <w:p>
      <w:pPr>
        <w:pStyle w:val="kar_subparagraph"/>
      </w:pPr>
      <w:r>
        <w:t xml:space="preserve">3.</w:t>
      </w:r>
      <w:r>
        <w:t xml:space="preserve"> </w:t>
      </w:r>
      <w:r>
        <w:t xml:space="preserve">Pressure gauge and flow rate regulator for fixed and portable units with a range of zero to fifteen (15) liters per minute; and</w:t>
      </w:r>
    </w:p>
    <w:p>
      <w:pPr>
        <w:pStyle w:val="kar_subparagraph"/>
      </w:pPr>
      <w:r>
        <w:t xml:space="preserve">4.</w:t>
      </w:r>
      <w:r>
        <w:t xml:space="preserve"> </w:t>
      </w:r>
      <w:r>
        <w:t xml:space="preserve">Transparent non-rebreather oxygen masks and nasal cannulas for adults and pediatrics.</w:t>
      </w:r>
    </w:p>
    <w:p>
      <w:pPr>
        <w:pStyle w:val="kar_paragraph"/>
      </w:pPr>
      <w:r>
        <w:t xml:space="preserve">(c)</w:t>
      </w:r>
      <w:r>
        <w:t xml:space="preserve"> </w:t>
      </w:r>
      <w:r>
        <w:t xml:space="preserve">Bandages, bandaging supplies and tape, including:</w:t>
      </w:r>
    </w:p>
    <w:p>
      <w:pPr>
        <w:pStyle w:val="kar_subparagraph"/>
      </w:pPr>
      <w:r>
        <w:t xml:space="preserve">1.</w:t>
      </w:r>
      <w:r>
        <w:t xml:space="preserve"> </w:t>
      </w:r>
      <w:r>
        <w:t xml:space="preserve">Commercially packaged or sterile burn sheets;</w:t>
      </w:r>
    </w:p>
    <w:p>
      <w:pPr>
        <w:pStyle w:val="kar_subparagraph"/>
      </w:pPr>
      <w:r>
        <w:t xml:space="preserve">2.</w:t>
      </w:r>
      <w:r>
        <w:t xml:space="preserve"> </w:t>
      </w:r>
      <w:r>
        <w:t xml:space="preserve">Triangular bandages;</w:t>
      </w:r>
    </w:p>
    <w:p>
      <w:pPr>
        <w:pStyle w:val="kar_subparagraph"/>
      </w:pPr>
      <w:r>
        <w:t xml:space="preserve">3.</w:t>
      </w:r>
      <w:r>
        <w:t xml:space="preserve"> </w:t>
      </w:r>
      <w:r>
        <w:t xml:space="preserve">Dressings of the following types:</w:t>
      </w:r>
    </w:p>
    <w:p>
      <w:pPr>
        <w:pStyle w:val="kar_clause"/>
      </w:pPr>
      <w:r>
        <w:t xml:space="preserve">a.</w:t>
      </w:r>
      <w:r>
        <w:t xml:space="preserve"> </w:t>
      </w:r>
      <w:r>
        <w:t xml:space="preserve">Sterile dressings, including gauze sponges of suitable size; and</w:t>
      </w:r>
    </w:p>
    <w:p>
      <w:pPr>
        <w:pStyle w:val="kar_clause"/>
      </w:pPr>
      <w:r>
        <w:t xml:space="preserve">b.</w:t>
      </w:r>
      <w:r>
        <w:t xml:space="preserve"> </w:t>
      </w:r>
      <w:r>
        <w:t xml:space="preserve">Abdominal dressings;</w:t>
      </w:r>
    </w:p>
    <w:p>
      <w:pPr>
        <w:pStyle w:val="kar_subparagraph"/>
      </w:pPr>
      <w:r>
        <w:t xml:space="preserve">4.</w:t>
      </w:r>
      <w:r>
        <w:t xml:space="preserve"> </w:t>
      </w:r>
      <w:r>
        <w:t xml:space="preserve">Gauze rolls, various sizes;</w:t>
      </w:r>
    </w:p>
    <w:p>
      <w:pPr>
        <w:pStyle w:val="kar_subparagraph"/>
      </w:pPr>
      <w:r>
        <w:t xml:space="preserve">5.</w:t>
      </w:r>
      <w:r>
        <w:t xml:space="preserve"> </w:t>
      </w:r>
      <w:r>
        <w:t xml:space="preserve">Occlusive dressing, or equivalent;</w:t>
      </w:r>
    </w:p>
    <w:p>
      <w:pPr>
        <w:pStyle w:val="kar_subparagraph"/>
      </w:pPr>
      <w:r>
        <w:t xml:space="preserve">6.</w:t>
      </w:r>
      <w:r>
        <w:t xml:space="preserve"> </w:t>
      </w:r>
      <w:r>
        <w:t xml:space="preserve">Adhesive tape of various sizes (include one (1) inch and two (2) inch);</w:t>
      </w:r>
    </w:p>
    <w:p>
      <w:pPr>
        <w:pStyle w:val="kar_subparagraph"/>
      </w:pPr>
      <w:r>
        <w:t xml:space="preserve">7.</w:t>
      </w:r>
      <w:r>
        <w:t xml:space="preserve"> </w:t>
      </w:r>
      <w:r>
        <w:t xml:space="preserve">Arterial tourniquet; and</w:t>
      </w:r>
    </w:p>
    <w:p>
      <w:pPr>
        <w:pStyle w:val="kar_subparagraph"/>
      </w:pPr>
      <w:r>
        <w:t xml:space="preserve">8.</w:t>
      </w:r>
      <w:r>
        <w:t xml:space="preserve"> </w:t>
      </w:r>
      <w:r>
        <w:t xml:space="preserve">Shears for bandages.</w:t>
      </w:r>
    </w:p>
    <w:p>
      <w:pPr>
        <w:pStyle w:val="kar_paragraph"/>
      </w:pPr>
      <w:r>
        <w:t xml:space="preserve">(d)</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vehicle;</w:t>
      </w:r>
    </w:p>
    <w:p>
      <w:pPr>
        <w:pStyle w:val="kar_subparagraph"/>
      </w:pPr>
      <w:r>
        <w:t xml:space="preserve">2.</w:t>
      </w:r>
      <w:r>
        <w:t xml:space="preserve"> </w:t>
      </w:r>
      <w:r>
        <w:t xml:space="preserve">Penlight;</w:t>
      </w:r>
    </w:p>
    <w:p>
      <w:pPr>
        <w:pStyle w:val="kar_subparagraph"/>
      </w:pPr>
      <w:r>
        <w:t xml:space="preserve">3.</w:t>
      </w:r>
      <w:r>
        <w:t xml:space="preserve"> </w:t>
      </w:r>
      <w:r>
        <w:t xml:space="preserve">A copy or electronic equivalent of the 2016 U.S. Department of Transportation, Emergency Response Guidebook;</w:t>
      </w:r>
    </w:p>
    <w:p>
      <w:pPr>
        <w:pStyle w:val="kar_subparagraph"/>
      </w:pPr>
      <w:r>
        <w:t xml:space="preserve">4.</w:t>
      </w:r>
      <w:r>
        <w:t xml:space="preserve"> </w:t>
      </w:r>
      <w:r>
        <w:t xml:space="preserve">A minimum of ten (10) triage tags consistent with START System of Triage;</w:t>
      </w:r>
    </w:p>
    <w:p>
      <w:pPr>
        <w:pStyle w:val="kar_subparagraph"/>
      </w:pPr>
      <w:r>
        <w:t xml:space="preserve">5.</w:t>
      </w:r>
      <w:r>
        <w:t xml:space="preserve"> </w:t>
      </w:r>
      <w:r>
        <w:t xml:space="preserve">Obstetrical supplies that shall include at a minimum:</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w:t>
      </w:r>
    </w:p>
    <w:p>
      <w:pPr>
        <w:pStyle w:val="kar_clause"/>
      </w:pPr>
      <w:r>
        <w:t xml:space="preserve">d.</w:t>
      </w:r>
      <w:r>
        <w:t xml:space="preserve"> </w:t>
      </w:r>
      <w:r>
        <w:t xml:space="preserve">Two (2) umbilical clamps; and</w:t>
      </w:r>
    </w:p>
    <w:p>
      <w:pPr>
        <w:pStyle w:val="kar_clause"/>
      </w:pPr>
      <w:r>
        <w:t xml:space="preserve">e.</w:t>
      </w:r>
      <w:r>
        <w:t xml:space="preserve"> </w:t>
      </w:r>
      <w:r>
        <w:t xml:space="preserve">Thermal absorbent blanket and head cover, aluminum foil roll, or appropriate heat-reflective material, e.g., enough to cover newborn infant;</w:t>
      </w:r>
    </w:p>
    <w:p>
      <w:pPr>
        <w:pStyle w:val="kar_subparagraph"/>
      </w:pPr>
      <w:r>
        <w:t xml:space="preserve">6.</w:t>
      </w:r>
      <w:r>
        <w:t xml:space="preserve"> </w:t>
      </w:r>
      <w:r>
        <w:t xml:space="preserve">Sterile irrigation fluids;</w:t>
      </w:r>
    </w:p>
    <w:p>
      <w:pPr>
        <w:pStyle w:val="kar_subparagraph"/>
      </w:pPr>
      <w:r>
        <w:t xml:space="preserve">7.</w:t>
      </w:r>
      <w:r>
        <w:t xml:space="preserve"> </w:t>
      </w:r>
      <w:r>
        <w:t xml:space="preserve">Glucometer or blood glucose measuring device with reagent strips and lancets for obtaining a blood glucose sample;</w:t>
      </w:r>
    </w:p>
    <w:p>
      <w:pPr>
        <w:pStyle w:val="kar_subparagraph"/>
      </w:pPr>
      <w:r>
        <w:t xml:space="preserve">8.</w:t>
      </w:r>
      <w:r>
        <w:t xml:space="preserve"> </w:t>
      </w:r>
      <w:r>
        <w:t xml:space="preserve">Oral glucose;</w:t>
      </w:r>
    </w:p>
    <w:p>
      <w:pPr>
        <w:pStyle w:val="kar_subparagraph"/>
      </w:pPr>
      <w:r>
        <w:t xml:space="preserve">9.</w:t>
      </w:r>
      <w:r>
        <w:t xml:space="preserve"> </w:t>
      </w:r>
      <w:r>
        <w:t xml:space="preserve">Cold packs;</w:t>
      </w:r>
    </w:p>
    <w:p>
      <w:pPr>
        <w:pStyle w:val="kar_subparagraph"/>
      </w:pPr>
      <w:r>
        <w:t xml:space="preserve">10.</w:t>
      </w:r>
      <w:r>
        <w:t xml:space="preserve"> </w:t>
      </w:r>
      <w:r>
        <w:t xml:space="preserve">Heat packs;</w:t>
      </w:r>
    </w:p>
    <w:p>
      <w:pPr>
        <w:pStyle w:val="kar_subparagraph"/>
      </w:pPr>
      <w:r>
        <w:t xml:space="preserve">11.</w:t>
      </w:r>
      <w:r>
        <w:t xml:space="preserve"> </w:t>
      </w:r>
      <w:r>
        <w:t xml:space="preserve">An AED with a minimum of two (2) complete sets of pads suitable for adult and pediatric populations for all non-ALS vehicles;</w:t>
      </w:r>
    </w:p>
    <w:p>
      <w:pPr>
        <w:pStyle w:val="kar_subparagraph"/>
      </w:pPr>
      <w:r>
        <w:t xml:space="preserve">12.</w:t>
      </w:r>
      <w:r>
        <w:t xml:space="preserve"> </w:t>
      </w:r>
      <w:r>
        <w:t xml:space="preserve">Pulse oximeter with pediatric and adult probes;</w:t>
      </w:r>
    </w:p>
    <w:p>
      <w:pPr>
        <w:pStyle w:val="kar_subparagraph"/>
      </w:pPr>
      <w:r>
        <w:t xml:space="preserve">13.</w:t>
      </w:r>
      <w:r>
        <w:t xml:space="preserve"> </w:t>
      </w:r>
      <w:r>
        <w:t xml:space="preserve">A length-based resuscitation tape or a reference material that provides appropriate guidance for pediatric drug dosing and equipment sizing based on length or weight;</w:t>
      </w:r>
    </w:p>
    <w:p>
      <w:pPr>
        <w:pStyle w:val="kar_paragraph"/>
      </w:pPr>
      <w:r>
        <w:t xml:space="preserve">(e)</w:t>
      </w:r>
      <w:r>
        <w:t xml:space="preserve"> </w:t>
      </w:r>
      <w:r>
        <w:t xml:space="preserve">Splints, including:</w:t>
      </w:r>
    </w:p>
    <w:p>
      <w:pPr>
        <w:pStyle w:val="kar_subparagraph"/>
      </w:pPr>
      <w:r>
        <w:t xml:space="preserve">1.</w:t>
      </w:r>
      <w:r>
        <w:t xml:space="preserve"> </w:t>
      </w:r>
      <w:r>
        <w:t xml:space="preserve">Lower extremity mechanical traction splint in adult and pediatric sizes; and</w:t>
      </w:r>
    </w:p>
    <w:p>
      <w:pPr>
        <w:pStyle w:val="kar_subparagraph"/>
      </w:pPr>
      <w:r>
        <w:t xml:space="preserve">2.</w:t>
      </w:r>
      <w:r>
        <w:t xml:space="preserve"> </w:t>
      </w:r>
      <w:r>
        <w:t xml:space="preserve">Upper and lower extremity rigid splint devices for adult and pediatric patients;</w:t>
      </w:r>
    </w:p>
    <w:p>
      <w:pPr>
        <w:pStyle w:val="kar_paragraph"/>
      </w:pPr>
      <w:r>
        <w:t xml:space="preserve">(f)</w:t>
      </w:r>
      <w:r>
        <w:t xml:space="preserve"> </w:t>
      </w:r>
      <w:r>
        <w:t xml:space="preserve">Immobilization devices, including:</w:t>
      </w:r>
    </w:p>
    <w:p>
      <w:pPr>
        <w:pStyle w:val="kar_subparagraph"/>
      </w:pPr>
      <w:r>
        <w:t xml:space="preserve">1.</w:t>
      </w:r>
      <w:r>
        <w:t xml:space="preserve"> </w:t>
      </w:r>
      <w:r>
        <w:t xml:space="preserve">Short extrication and immobilization device;</w:t>
      </w:r>
    </w:p>
    <w:p>
      <w:pPr>
        <w:pStyle w:val="kar_subparagraph"/>
      </w:pPr>
      <w:r>
        <w:t xml:space="preserve">2.</w:t>
      </w:r>
      <w:r>
        <w:t xml:space="preserve"> </w:t>
      </w:r>
      <w:r>
        <w:t xml:space="preserve">Adult and pediatric impervious long spine boards or other full body immobilization devices with a minimum of three (3) appropriate restraint cross-straps;</w:t>
      </w:r>
    </w:p>
    <w:p>
      <w:pPr>
        <w:pStyle w:val="kar_subparagraph"/>
      </w:pPr>
      <w:r>
        <w:t xml:space="preserve">3.</w:t>
      </w:r>
      <w:r>
        <w:t xml:space="preserve"> </w:t>
      </w:r>
      <w:r>
        <w:t xml:space="preserve">Cervical collars in the following sizes:</w:t>
      </w:r>
    </w:p>
    <w:p>
      <w:pPr>
        <w:pStyle w:val="kar_clause"/>
      </w:pPr>
      <w:r>
        <w:t xml:space="preserve">a.</w:t>
      </w:r>
      <w:r>
        <w:t xml:space="preserve"> </w:t>
      </w:r>
    </w:p>
    <w:p>
      <w:pPr>
        <w:pStyle w:val="kar_subclause"/>
      </w:pPr>
      <w:r>
        <w:t xml:space="preserve">(i)</w:t>
      </w:r>
      <w:r>
        <w:t xml:space="preserve"> </w:t>
      </w:r>
      <w:r>
        <w:t xml:space="preserve">Cervical collars for pediatric patients ages two (2) years or older; and</w:t>
      </w:r>
    </w:p>
    <w:p>
      <w:pPr>
        <w:pStyle w:val="kar_subclause"/>
      </w:pPr>
      <w:r>
        <w:t xml:space="preserve">(ii)</w:t>
      </w:r>
      <w:r>
        <w:t xml:space="preserve"> </w:t>
      </w:r>
      <w:r>
        <w:t xml:space="preserve">Cervical collars for adults in small, medium, large, and other available sizes; or</w:t>
      </w:r>
    </w:p>
    <w:p>
      <w:pPr>
        <w:pStyle w:val="kar_clause"/>
      </w:pPr>
      <w:r>
        <w:t xml:space="preserve">b.</w:t>
      </w:r>
      <w:r>
        <w:t xml:space="preserve"> </w:t>
      </w:r>
      <w:r>
        <w:t xml:space="preserve">Pediatric and adult adjustable cervical collars; and</w:t>
      </w:r>
    </w:p>
    <w:p>
      <w:pPr>
        <w:pStyle w:val="kar_subparagraph"/>
      </w:pPr>
      <w:r>
        <w:t xml:space="preserve">4.</w:t>
      </w:r>
      <w:r>
        <w:t xml:space="preserve"> </w:t>
      </w:r>
      <w:r>
        <w:t xml:space="preserve">Towel rolls or other commercially available cervical immobilization devices for adults and pediatrics;</w:t>
      </w:r>
    </w:p>
    <w:p>
      <w:pPr>
        <w:pStyle w:val="kar_paragraph"/>
      </w:pPr>
      <w:r>
        <w:t xml:space="preserve">(g)</w:t>
      </w:r>
      <w:r>
        <w:t xml:space="preserve"> </w:t>
      </w:r>
      <w: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p>
    <w:p>
      <w:pPr>
        <w:pStyle w:val="kar_paragraph"/>
      </w:pPr>
      <w:r>
        <w:t xml:space="preserve">(h)</w:t>
      </w:r>
      <w:r>
        <w:t xml:space="preserve"> </w:t>
      </w:r>
      <w:r>
        <w:t xml:space="preserve">Multi-position stretcher with wheels and a minimum of three (3) cross-straps in addition to one (1) set of shoulder straps for securing the patient to the stretcher and a fixed mechanism to secure the stretcher while in transit;</w:t>
      </w:r>
    </w:p>
    <w:p>
      <w:pPr>
        <w:pStyle w:val="kar_paragraph"/>
      </w:pPr>
      <w:r>
        <w:t xml:space="preserve">(i)</w:t>
      </w:r>
      <w:r>
        <w:t xml:space="preserve"> </w:t>
      </w:r>
      <w:r>
        <w:t xml:space="preserve">A pediatric transport device with a minimum weight range of ten (10) to forty (40) pounds; and</w:t>
      </w:r>
    </w:p>
    <w:p>
      <w:pPr>
        <w:pStyle w:val="kar_paragraph"/>
      </w:pPr>
      <w:r>
        <w:t xml:space="preserve">(j)</w:t>
      </w:r>
      <w:r>
        <w:t xml:space="preserve"> </w:t>
      </w:r>
      <w:r>
        <w:t xml:space="preserve">A stair chair for the movement of patients in a seated position.</w:t>
      </w:r>
    </w:p>
    <w:p>
      <w:pPr>
        <w:pStyle w:val="kar_subsection"/>
      </w:pPr>
      <w:r>
        <w:t xml:space="preserve">(3)</w:t>
      </w:r>
      <w:r>
        <w:t xml:space="preserve"> </w:t>
      </w:r>
      <w:r>
        <w:t xml:space="preserve">Personal protective equipment shall be available to each staff member responding on the vehicle, including:</w:t>
      </w:r>
    </w:p>
    <w:p>
      <w:pPr>
        <w:pStyle w:val="kar_paragraph"/>
      </w:pPr>
      <w:r>
        <w:t xml:space="preserve">(a)</w:t>
      </w:r>
      <w:r>
        <w:t xml:space="preserve"> </w:t>
      </w:r>
      <w:r>
        <w:t xml:space="preserve">One (1) clean scrub gown (or substitute, such as disposable coveralls);</w:t>
      </w:r>
    </w:p>
    <w:p>
      <w:pPr>
        <w:pStyle w:val="kar_paragraph"/>
      </w:pPr>
      <w:r>
        <w:t xml:space="preserve">(b)</w:t>
      </w:r>
      <w:r>
        <w:t xml:space="preserve"> </w:t>
      </w:r>
      <w:r>
        <w:t xml:space="preserve">Simple disposable face mask;</w:t>
      </w:r>
    </w:p>
    <w:p>
      <w:pPr>
        <w:pStyle w:val="kar_paragraph"/>
      </w:pPr>
      <w:r>
        <w:t xml:space="preserve">(c)</w:t>
      </w:r>
      <w:r>
        <w:t xml:space="preserve"> </w:t>
      </w:r>
      <w:r>
        <w:t xml:space="preserve">Clear protective goggles or safety glasses;</w:t>
      </w:r>
    </w:p>
    <w:p>
      <w:pPr>
        <w:pStyle w:val="kar_paragraph"/>
      </w:pPr>
      <w:r>
        <w:t xml:space="preserve">(d)</w:t>
      </w:r>
      <w:r>
        <w:t xml:space="preserve"> </w:t>
      </w:r>
      <w:r>
        <w:t xml:space="preserve">Disposable gloves;</w:t>
      </w:r>
    </w:p>
    <w:p>
      <w:pPr>
        <w:pStyle w:val="kar_paragraph"/>
      </w:pPr>
      <w:r>
        <w:t xml:space="preserve">(e)</w:t>
      </w:r>
      <w:r>
        <w:t xml:space="preserve"> </w:t>
      </w:r>
      <w:r>
        <w:t xml:space="preserve">One (1) particulate filter mask rated at N95 or better without an exhaust port for patient use;</w:t>
      </w:r>
    </w:p>
    <w:p>
      <w:pPr>
        <w:pStyle w:val="kar_paragraph"/>
      </w:pPr>
      <w:r>
        <w:t xml:space="preserve">(f)</w:t>
      </w:r>
      <w:r>
        <w:t xml:space="preserve"> </w:t>
      </w:r>
      <w:r>
        <w:t xml:space="preserve">One (1) particulate filter mask rated at N95 or better with or without an exhaust port for protection of crew members; and</w:t>
      </w:r>
    </w:p>
    <w:p>
      <w:pPr>
        <w:pStyle w:val="kar_paragraph"/>
      </w:pPr>
      <w:r>
        <w:t xml:space="preserve">(g)</w:t>
      </w:r>
      <w:r>
        <w:t xml:space="preserve"> </w:t>
      </w:r>
      <w:r>
        <w:t xml:space="preserve">A means of cleansing the hands, such disposable towlettes or other solutions.</w:t>
      </w:r>
    </w:p>
    <w:p>
      <w:pPr>
        <w:pStyle w:val="kar_subsection"/>
      </w:pPr>
      <w:r>
        <w:t xml:space="preserve">(4)</w:t>
      </w:r>
      <w:r>
        <w:t xml:space="preserve"> </w:t>
      </w:r>
      <w:r>
        <w:t xml:space="preserve">Cleaning materials shall be available including:</w:t>
      </w:r>
    </w:p>
    <w:p>
      <w:pPr>
        <w:pStyle w:val="kar_paragraph"/>
      </w:pPr>
      <w:r>
        <w:t xml:space="preserve">(a)</w:t>
      </w:r>
      <w:r>
        <w:t xml:space="preserve"> </w:t>
      </w:r>
      <w:r>
        <w:t xml:space="preserve">Hospital grade disinfectants;</w:t>
      </w:r>
    </w:p>
    <w:p>
      <w:pPr>
        <w:pStyle w:val="kar_paragraph"/>
      </w:pPr>
      <w:r>
        <w:t xml:space="preserve">(b)</w:t>
      </w:r>
      <w:r>
        <w:t xml:space="preserve"> </w:t>
      </w:r>
      <w:r>
        <w:t xml:space="preserve">Trash bags for disposal of nonbiohazard waste materials;</w:t>
      </w:r>
    </w:p>
    <w:p>
      <w:pPr>
        <w:pStyle w:val="kar_paragraph"/>
      </w:pPr>
      <w:r>
        <w:t xml:space="preserve">(c)</w:t>
      </w:r>
      <w:r>
        <w:t xml:space="preserve"> </w:t>
      </w:r>
      <w:r>
        <w:t xml:space="preserve">Biohazard bags for the disposal of biohazard waste; and</w:t>
      </w:r>
    </w:p>
    <w:p>
      <w:pPr>
        <w:pStyle w:val="kar_paragraph"/>
      </w:pPr>
      <w:r>
        <w:t xml:space="preserve">(d)</w:t>
      </w:r>
      <w:r>
        <w:t xml:space="preserve"> </w:t>
      </w:r>
      <w:r>
        <w:t xml:space="preserve">Puncture resistant containers for disposal of sharp objects that are secured to the vehicle.</w:t>
      </w:r>
    </w:p>
    <w:p>
      <w:pPr>
        <w:pStyle w:val="kar_subsection"/>
      </w:pPr>
      <w:r>
        <w:t xml:space="preserve">(5)</w:t>
      </w:r>
      <w:r>
        <w:t xml:space="preserve"> </w:t>
      </w:r>
      <w:r>
        <w:t xml:space="preserve">Patient comfort items shall be available including:</w:t>
      </w:r>
    </w:p>
    <w:p>
      <w:pPr>
        <w:pStyle w:val="kar_paragraph"/>
      </w:pPr>
      <w:r>
        <w:t xml:space="preserve">(a)</w:t>
      </w:r>
      <w:r>
        <w:t xml:space="preserve"> </w:t>
      </w:r>
      <w:r>
        <w:t xml:space="preserve">Two (2) clean blankets, sheets, pillows, and pillowcases;</w:t>
      </w:r>
    </w:p>
    <w:p>
      <w:pPr>
        <w:pStyle w:val="kar_paragraph"/>
      </w:pPr>
      <w:r>
        <w:t xml:space="preserve">(b)</w:t>
      </w:r>
      <w:r>
        <w:t xml:space="preserve"> </w:t>
      </w:r>
      <w:r>
        <w:t xml:space="preserve">A disposable urinal;</w:t>
      </w:r>
    </w:p>
    <w:p>
      <w:pPr>
        <w:pStyle w:val="kar_paragraph"/>
      </w:pPr>
      <w:r>
        <w:t xml:space="preserve">(c)</w:t>
      </w:r>
      <w:r>
        <w:t xml:space="preserve"> </w:t>
      </w:r>
      <w:r>
        <w:t xml:space="preserve">A disposable bed pan; and</w:t>
      </w:r>
    </w:p>
    <w:p>
      <w:pPr>
        <w:pStyle w:val="kar_paragraph"/>
      </w:pPr>
      <w:r>
        <w:t xml:space="preserve">(d)</w:t>
      </w:r>
      <w:r>
        <w:t xml:space="preserve"> </w:t>
      </w:r>
      <w:r>
        <w:t xml:space="preserve">An emesis container or similar substitute.</w:t>
      </w:r>
    </w:p>
    <w:p>
      <w:pPr>
        <w:pStyle w:val="kar_subsection"/>
      </w:pPr>
      <w:r>
        <w:t xml:space="preserve">(6)</w:t>
      </w:r>
      <w:r>
        <w:t xml:space="preserve"> </w:t>
      </w:r>
      <w:r>
        <w:t xml:space="preserve">All items with an expiration date shall not be expired.</w:t>
      </w:r>
    </w:p>
    <w:p>
      <w:pPr>
        <w:pStyle w:val="kar_section"/>
      </w:pPr>
      <w:r>
        <w:t xml:space="preserve">Section 3.</w:t>
      </w:r>
      <w:r>
        <w:t xml:space="preserve"> </w:t>
      </w:r>
      <w:r>
        <w:t xml:space="preserve">Class I ALS, Class III ACC, Class III PSC, and Class IV Advanced Life Support Ambulance Equipment and Supplies.</w:t>
      </w:r>
    </w:p>
    <w:p>
      <w:pPr>
        <w:pStyle w:val="kar_subsection"/>
      </w:pPr>
      <w:r>
        <w:t xml:space="preserve">(1)</w:t>
      </w:r>
      <w:r>
        <w:t xml:space="preserve"> </w:t>
      </w:r>
      <w: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 with extra batteries, bulbs, or blades if applicable;</w:t>
      </w:r>
    </w:p>
    <w:p>
      <w:pPr>
        <w:pStyle w:val="kar_subparagraph"/>
      </w:pPr>
      <w:r>
        <w:t xml:space="preserve">2.</w:t>
      </w:r>
      <w:r>
        <w:t xml:space="preserve"> </w:t>
      </w:r>
      <w:r>
        <w:t xml:space="preserve">Laryngoscope blades in the following sizes:</w:t>
      </w:r>
    </w:p>
    <w:p>
      <w:pPr>
        <w:pStyle w:val="kar_clause"/>
      </w:pPr>
      <w:r>
        <w:t xml:space="preserve">a.</w:t>
      </w:r>
      <w:r>
        <w:t xml:space="preserve"> </w:t>
      </w:r>
      <w:r>
        <w:t xml:space="preserve">0-4, straight Miller; and</w:t>
      </w:r>
    </w:p>
    <w:p>
      <w:pPr>
        <w:pStyle w:val="kar_clause"/>
      </w:pPr>
      <w:r>
        <w:t xml:space="preserve">b.</w:t>
      </w:r>
      <w:r>
        <w:t xml:space="preserve"> </w:t>
      </w:r>
      <w:r>
        <w:t xml:space="preserve">2-4, curved Macintosh;</w:t>
      </w:r>
    </w:p>
    <w:p>
      <w:pPr>
        <w:pStyle w:val="kar_subparagraph"/>
      </w:pPr>
      <w:r>
        <w:t xml:space="preserve">3.</w:t>
      </w:r>
      <w:r>
        <w:t xml:space="preserve"> </w:t>
      </w:r>
      <w:r>
        <w:t xml:space="preserve">Endotracheal tubes in the following sizes:</w:t>
      </w:r>
    </w:p>
    <w:p>
      <w:pPr>
        <w:pStyle w:val="kar_clause"/>
      </w:pPr>
      <w:r>
        <w:t xml:space="preserve">a.</w:t>
      </w:r>
      <w:r>
        <w:t xml:space="preserve"> </w:t>
      </w:r>
      <w:r>
        <w:t xml:space="preserve">2.5, 3.0, 3.5, 4.0, 4.5, 5.0, and 5.5 cuffed or uncuffed; and</w:t>
      </w:r>
    </w:p>
    <w:p>
      <w:pPr>
        <w:pStyle w:val="kar_clause"/>
      </w:pPr>
      <w:r>
        <w:t xml:space="preserve">b.</w:t>
      </w:r>
      <w:r>
        <w:t xml:space="preserve"> </w:t>
      </w:r>
      <w:r>
        <w:t xml:space="preserve">6.0, 6.5, 7.0, 7.5 and 8.0 cuffed;</w:t>
      </w:r>
    </w:p>
    <w:p>
      <w:pPr>
        <w:pStyle w:val="kar_subparagraph"/>
      </w:pPr>
      <w:r>
        <w:t xml:space="preserve">4.</w:t>
      </w:r>
      <w:r>
        <w:t xml:space="preserve"> </w:t>
      </w:r>
      <w:r>
        <w:t xml:space="preserve">Stylettes in adult and pediatric sizes;</w:t>
      </w:r>
    </w:p>
    <w:p>
      <w:pPr>
        <w:pStyle w:val="kar_subparagraph"/>
      </w:pPr>
      <w:r>
        <w:t xml:space="preserve">5.</w:t>
      </w:r>
      <w:r>
        <w:t xml:space="preserve"> </w:t>
      </w:r>
      <w:r>
        <w:t xml:space="preserve">10-mL syringes;</w:t>
      </w:r>
    </w:p>
    <w:p>
      <w:pPr>
        <w:pStyle w:val="kar_subparagraph"/>
      </w:pPr>
      <w:r>
        <w:t xml:space="preserve">6.</w:t>
      </w:r>
      <w:r>
        <w:t xml:space="preserve"> </w:t>
      </w:r>
      <w:r>
        <w:t xml:space="preserve">Magill forceps in adult and pediatric sizes;</w:t>
      </w:r>
    </w:p>
    <w:p>
      <w:pPr>
        <w:pStyle w:val="kar_subparagraph"/>
      </w:pPr>
      <w:r>
        <w:t xml:space="preserve">7.</w:t>
      </w:r>
      <w:r>
        <w:t xml:space="preserve"> </w:t>
      </w:r>
      <w:r>
        <w:t xml:space="preserve">Water-soluble lubricant for lubrication of endotracheal and nasotracheal tubes;</w:t>
      </w:r>
    </w:p>
    <w:p>
      <w:pPr>
        <w:pStyle w:val="kar_subparagraph"/>
      </w:pPr>
      <w:r>
        <w:t xml:space="preserve">8.</w:t>
      </w:r>
      <w:r>
        <w:t xml:space="preserve"> </w:t>
      </w:r>
      <w:r>
        <w:t xml:space="preserve">End-Tidal CO</w:t>
      </w:r>
      <w:r>
        <w:rPr>
          <w:vertAlign w:val="subscript"/>
        </w:rPr>
        <w:t xml:space="preserve">2 </w:t>
      </w:r>
      <w:r>
        <w:t xml:space="preserve">detection capability (adult and pediatric);</w:t>
      </w:r>
    </w:p>
    <w:p>
      <w:pPr>
        <w:pStyle w:val="kar_subparagraph"/>
      </w:pPr>
      <w:r>
        <w:t xml:space="preserve">9.</w:t>
      </w:r>
      <w:r>
        <w:t xml:space="preserve"> </w:t>
      </w:r>
      <w:r>
        <w:t xml:space="preserve">One-half (1/2) inch wide twill tape or equivalent for securing endotracheal tubes;</w:t>
      </w:r>
    </w:p>
    <w:p>
      <w:pPr>
        <w:pStyle w:val="kar_subparagraph"/>
      </w:pPr>
      <w:r>
        <w:t xml:space="preserve">10.</w:t>
      </w:r>
      <w:r>
        <w:t xml:space="preserve"> </w:t>
      </w:r>
      <w:r>
        <w:t xml:space="preserve">Equipment necessary to perform emergency percutaneous cricothyrotomy; and</w:t>
      </w:r>
    </w:p>
    <w:p>
      <w:pPr>
        <w:pStyle w:val="kar_subparagraph"/>
      </w:pPr>
      <w:r>
        <w:t xml:space="preserve">11.</w:t>
      </w:r>
      <w:r>
        <w:t xml:space="preserve"> </w:t>
      </w:r>
      <w:r>
        <w:t xml:space="preserve">Disposable nebulizer;</w:t>
      </w:r>
    </w:p>
    <w:p>
      <w:pPr>
        <w:pStyle w:val="kar_paragraph"/>
      </w:pPr>
      <w:r>
        <w:t xml:space="preserve">(b)</w:t>
      </w:r>
      <w:r>
        <w:t xml:space="preserve"> </w:t>
      </w:r>
      <w:r>
        <w:t xml:space="preserve">A portable, battery-operated monitor defibrillator that:</w:t>
      </w:r>
    </w:p>
    <w:p>
      <w:pPr>
        <w:pStyle w:val="kar_subparagraph"/>
      </w:pPr>
      <w:r>
        <w:t xml:space="preserve">1.</w:t>
      </w:r>
      <w:r>
        <w:t xml:space="preserve"> </w:t>
      </w:r>
      <w:r>
        <w:t xml:space="preserve">Has a tape write-out or recorder, hands-free defibrillator pads, electrocardiogram monitoring leads, and electrodes for adults and pediatrics;</w:t>
      </w:r>
    </w:p>
    <w:p>
      <w:pPr>
        <w:pStyle w:val="kar_subparagraph"/>
      </w:pPr>
      <w:r>
        <w:t xml:space="preserve">2.</w:t>
      </w:r>
      <w:r>
        <w:t xml:space="preserve"> </w:t>
      </w:r>
      <w:r>
        <w:t xml:space="preserve">Is capable of delivering direct current energy over a variable range, which is suitable for pediatric and adult usage;</w:t>
      </w:r>
    </w:p>
    <w:p>
      <w:pPr>
        <w:pStyle w:val="kar_subparagraph"/>
      </w:pPr>
      <w:r>
        <w:t xml:space="preserve">3.</w:t>
      </w:r>
      <w:r>
        <w:t xml:space="preserve"> </w:t>
      </w:r>
      <w:r>
        <w:t xml:space="preserve">Has synchronized counter-shock capability for cardioversion;</w:t>
      </w:r>
    </w:p>
    <w:p>
      <w:pPr>
        <w:pStyle w:val="kar_subparagraph"/>
      </w:pPr>
      <w:r>
        <w:t xml:space="preserve">4.</w:t>
      </w:r>
      <w:r>
        <w:t xml:space="preserve"> </w:t>
      </w:r>
      <w:r>
        <w:t xml:space="preserve">Has a transcutaneous cardiac pacemaker, including adult and pediatric pads and cables; and</w:t>
      </w:r>
    </w:p>
    <w:p>
      <w:pPr>
        <w:pStyle w:val="kar_subparagraph"/>
      </w:pPr>
      <w:r>
        <w:t xml:space="preserve">5.</w:t>
      </w:r>
      <w:r>
        <w:t xml:space="preserve"> </w:t>
      </w:r>
      <w:r>
        <w:t xml:space="preserve">Has 12-Lead ECG capability if the vehicle is staffed to provide ALS services;</w:t>
      </w:r>
    </w:p>
    <w:p>
      <w:pPr>
        <w:pStyle w:val="kar_paragraph"/>
      </w:pPr>
      <w:r>
        <w:t xml:space="preserve">(c)</w:t>
      </w:r>
      <w:r>
        <w:t xml:space="preserve"> </w:t>
      </w:r>
      <w:r>
        <w:t xml:space="preserve">Vascular Access supplies consisting of:</w:t>
      </w:r>
    </w:p>
    <w:p>
      <w:pPr>
        <w:pStyle w:val="kar_subparagraph"/>
      </w:pPr>
      <w:r>
        <w:t xml:space="preserve">1.</w:t>
      </w:r>
      <w:r>
        <w:t xml:space="preserve"> </w:t>
      </w:r>
      <w:r>
        <w:t xml:space="preserve">Isotonic crystalloid solutions;</w:t>
      </w:r>
    </w:p>
    <w:p>
      <w:pPr>
        <w:pStyle w:val="kar_subparagraph"/>
      </w:pPr>
      <w:r>
        <w:t xml:space="preserve">2.</w:t>
      </w:r>
      <w:r>
        <w:t xml:space="preserve"> </w:t>
      </w:r>
      <w:r>
        <w:t xml:space="preserve">Antiseptic solution (alcohol wipes and providone-iodine wipes);</w:t>
      </w:r>
    </w:p>
    <w:p>
      <w:pPr>
        <w:pStyle w:val="kar_subparagraph"/>
      </w:pPr>
      <w:r>
        <w:t xml:space="preserve">3.</w:t>
      </w:r>
      <w:r>
        <w:t xml:space="preserve"> </w:t>
      </w:r>
      <w:r>
        <w:t xml:space="preserve">Intravenous catheters, 14G-24G;</w:t>
      </w:r>
    </w:p>
    <w:p>
      <w:pPr>
        <w:pStyle w:val="kar_subparagraph"/>
      </w:pPr>
      <w:r>
        <w:t xml:space="preserve">4.</w:t>
      </w:r>
      <w:r>
        <w:t xml:space="preserve"> </w:t>
      </w:r>
      <w:r>
        <w:t xml:space="preserve">Long-large bore needles or angiocatheters (at least 3.25 inches in length for needle chest decompression in large patients);</w:t>
      </w:r>
    </w:p>
    <w:p>
      <w:pPr>
        <w:pStyle w:val="kar_subparagraph"/>
      </w:pPr>
      <w:r>
        <w:t xml:space="preserve">5.</w:t>
      </w:r>
      <w:r>
        <w:t xml:space="preserve"> </w:t>
      </w:r>
      <w:r>
        <w:t xml:space="preserve">Intraosseous needles or intraosseous devices appropriate for children and adults; and</w:t>
      </w:r>
    </w:p>
    <w:p>
      <w:pPr>
        <w:pStyle w:val="kar_subparagraph"/>
      </w:pPr>
      <w:r>
        <w:t xml:space="preserve">6.</w:t>
      </w:r>
      <w:r>
        <w:t xml:space="preserve"> </w:t>
      </w:r>
      <w:r>
        <w:t xml:space="preserve">Latex-free tourniquet;</w:t>
      </w:r>
    </w:p>
    <w:p>
      <w:pPr>
        <w:pStyle w:val="kar_paragraph"/>
      </w:pPr>
      <w:r>
        <w:t xml:space="preserve">(d)</w:t>
      </w:r>
      <w:r>
        <w:t xml:space="preserve"> </w:t>
      </w:r>
      <w:r>
        <w:t xml:space="preserve">Needles of various sizes, including suitable sizes for intramuscular injections;</w:t>
      </w:r>
    </w:p>
    <w:p>
      <w:pPr>
        <w:pStyle w:val="kar_paragraph"/>
      </w:pPr>
      <w:r>
        <w:t xml:space="preserve">(e)</w:t>
      </w:r>
      <w:r>
        <w:t xml:space="preserve"> </w:t>
      </w:r>
      <w:r>
        <w:t xml:space="preserve">Intravenous macrodrip and microdrip administrations sets; and</w:t>
      </w:r>
    </w:p>
    <w:p>
      <w:pPr>
        <w:pStyle w:val="kar_paragraph"/>
      </w:pPr>
      <w:r>
        <w:t xml:space="preserve">(f)</w:t>
      </w:r>
      <w:r>
        <w:t xml:space="preserve"> </w:t>
      </w:r>
      <w:r>
        <w:t xml:space="preserve">Intravenous arm boards, adult and pediatric, or appropriate substitute.</w:t>
      </w:r>
    </w:p>
    <w:p>
      <w:pPr>
        <w:pStyle w:val="kar_subsection"/>
      </w:pPr>
      <w:r>
        <w:t xml:space="preserve">(3)</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vehicle that is immediately accessible to personnel.</w:t>
      </w:r>
    </w:p>
    <w:p>
      <w:pPr>
        <w:pStyle w:val="kar_subsection"/>
      </w:pPr>
      <w:r>
        <w:t xml:space="preserve">(5)</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ubsection"/>
      </w:pPr>
      <w:r>
        <w:t xml:space="preserve">(6)</w:t>
      </w:r>
      <w:r>
        <w:t xml:space="preserve"> </w:t>
      </w:r>
      <w:r>
        <w:t xml:space="preserve">All items with expiration dates shall not be expired.</w:t>
      </w:r>
    </w:p>
    <w:p>
      <w:pPr>
        <w:pStyle w:val="kar_section"/>
      </w:pPr>
      <w:r>
        <w:t xml:space="preserve">Section 4.</w:t>
      </w:r>
      <w:r>
        <w:t xml:space="preserve"> </w:t>
      </w:r>
      <w:r>
        <w:t xml:space="preserve">Class III Adult Critical Care (ACC) Transport Equipment.</w:t>
      </w:r>
    </w:p>
    <w:p>
      <w:pPr>
        <w:pStyle w:val="kar_subsection"/>
      </w:pPr>
      <w:r>
        <w:t xml:space="preserve">(1)</w:t>
      </w:r>
      <w:r>
        <w:t xml:space="preserve"> </w:t>
      </w:r>
      <w: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p>
    <w:p>
      <w:pPr>
        <w:pStyle w:val="kar_paragraph"/>
      </w:pPr>
      <w:r>
        <w:t xml:space="preserve">(a)</w:t>
      </w:r>
      <w:r>
        <w:t xml:space="preserve"> </w:t>
      </w:r>
      <w:r>
        <w:t xml:space="preserve">A portable transport ventilator, the capabilities of which shall include:</w:t>
      </w:r>
    </w:p>
    <w:p>
      <w:pPr>
        <w:pStyle w:val="kar_subparagraph"/>
      </w:pPr>
      <w:r>
        <w:t xml:space="preserve">1.</w:t>
      </w:r>
      <w:r>
        <w:t xml:space="preserve"> </w:t>
      </w:r>
      <w:r>
        <w:t xml:space="preserve">Controlling rate;</w:t>
      </w:r>
    </w:p>
    <w:p>
      <w:pPr>
        <w:pStyle w:val="kar_subparagraph"/>
      </w:pPr>
      <w:r>
        <w:t xml:space="preserve">2.</w:t>
      </w:r>
      <w:r>
        <w:t xml:space="preserve"> </w:t>
      </w:r>
      <w:r>
        <w:t xml:space="preserve">Volume;</w:t>
      </w:r>
    </w:p>
    <w:p>
      <w:pPr>
        <w:pStyle w:val="kar_subparagraph"/>
      </w:pPr>
      <w:r>
        <w:t xml:space="preserve">3.</w:t>
      </w:r>
      <w:r>
        <w:t xml:space="preserve"> </w:t>
      </w:r>
      <w:r>
        <w:t xml:space="preserve">FiO2 up to 100 percent;</w:t>
      </w:r>
    </w:p>
    <w:p>
      <w:pPr>
        <w:pStyle w:val="kar_subparagraph"/>
      </w:pPr>
      <w:r>
        <w:t xml:space="preserve">4.</w:t>
      </w:r>
      <w:r>
        <w:t xml:space="preserve"> </w:t>
      </w:r>
      <w:r>
        <w:t xml:space="preserve">I:E ratio;</w:t>
      </w:r>
    </w:p>
    <w:p>
      <w:pPr>
        <w:pStyle w:val="kar_subparagraph"/>
      </w:pPr>
      <w:r>
        <w:t xml:space="preserve">5.</w:t>
      </w:r>
      <w:r>
        <w:t xml:space="preserve"> </w:t>
      </w:r>
      <w:r>
        <w:t xml:space="preserve">PEEP;</w:t>
      </w:r>
    </w:p>
    <w:p>
      <w:pPr>
        <w:pStyle w:val="kar_subparagraph"/>
      </w:pPr>
      <w:r>
        <w:t xml:space="preserve">6.</w:t>
      </w:r>
      <w:r>
        <w:t xml:space="preserve"> </w:t>
      </w:r>
      <w:r>
        <w:t xml:space="preserve">Volume control;</w:t>
      </w:r>
    </w:p>
    <w:p>
      <w:pPr>
        <w:pStyle w:val="kar_subparagraph"/>
      </w:pPr>
      <w:r>
        <w:t xml:space="preserve">7.</w:t>
      </w:r>
      <w:r>
        <w:t xml:space="preserve"> </w:t>
      </w:r>
      <w:r>
        <w:t xml:space="preserve">Pressure control;</w:t>
      </w:r>
    </w:p>
    <w:p>
      <w:pPr>
        <w:pStyle w:val="kar_subparagraph"/>
      </w:pPr>
      <w:r>
        <w:t xml:space="preserve">8.</w:t>
      </w:r>
      <w:r>
        <w:t xml:space="preserve"> </w:t>
      </w:r>
      <w:r>
        <w:t xml:space="preserve">SIMV mode;</w:t>
      </w:r>
    </w:p>
    <w:p>
      <w:pPr>
        <w:pStyle w:val="kar_subparagraph"/>
      </w:pPr>
      <w:r>
        <w:t xml:space="preserve">9.</w:t>
      </w:r>
      <w:r>
        <w:t xml:space="preserve"> </w:t>
      </w:r>
      <w:r>
        <w:t xml:space="preserve">NPPV mode; and</w:t>
      </w:r>
    </w:p>
    <w:p>
      <w:pPr>
        <w:pStyle w:val="kar_subparagraph"/>
      </w:pPr>
      <w:r>
        <w:t xml:space="preserve">10.</w:t>
      </w:r>
      <w:r>
        <w:t xml:space="preserve"> </w:t>
      </w:r>
      <w:r>
        <w:t xml:space="preserve">Low- and high-pressure warning alarms;</w:t>
      </w:r>
    </w:p>
    <w:p>
      <w:pPr>
        <w:pStyle w:val="kar_paragraph"/>
      </w:pPr>
      <w:r>
        <w:t xml:space="preserve">(b)</w:t>
      </w:r>
      <w:r>
        <w:t xml:space="preserve"> </w:t>
      </w:r>
      <w:r>
        <w:t xml:space="preserve">Two (2) portable transport ventilator circuits appropriately sized for the patient being transported;</w:t>
      </w:r>
    </w:p>
    <w:p>
      <w:pPr>
        <w:pStyle w:val="kar_paragraph"/>
      </w:pPr>
      <w:r>
        <w:t xml:space="preserve">(c)</w:t>
      </w:r>
      <w:r>
        <w:t xml:space="preserve"> </w:t>
      </w:r>
      <w:r>
        <w:t xml:space="preserve">Continuous Positive Airway Pressure (CPAP) ventilation portable equipment;</w:t>
      </w:r>
    </w:p>
    <w:p>
      <w:pPr>
        <w:pStyle w:val="kar_paragraph"/>
      </w:pPr>
      <w:r>
        <w:t xml:space="preserve">(d)</w:t>
      </w:r>
      <w:r>
        <w:t xml:space="preserve"> </w:t>
      </w:r>
      <w:r>
        <w:t xml:space="preserve">Electronic waveform capnography, intubated patient, capable of waveform display;</w:t>
      </w:r>
    </w:p>
    <w:p>
      <w:pPr>
        <w:pStyle w:val="kar_paragraph"/>
      </w:pPr>
      <w:r>
        <w:t xml:space="preserve">(e)</w:t>
      </w:r>
      <w:r>
        <w:t xml:space="preserve"> </w:t>
      </w:r>
      <w:r>
        <w:t xml:space="preserve">Difficult airway equipment in the form of a bougie gum elastic ET introducer;</w:t>
      </w:r>
    </w:p>
    <w:p>
      <w:pPr>
        <w:pStyle w:val="kar_paragraph"/>
      </w:pPr>
      <w:r>
        <w:t xml:space="preserve">(f)</w:t>
      </w:r>
      <w:r>
        <w:t xml:space="preserve"> </w:t>
      </w:r>
      <w:r>
        <w:t xml:space="preserve">Sterile cricothyrotomy set, surgical or needle;</w:t>
      </w:r>
    </w:p>
    <w:p>
      <w:pPr>
        <w:pStyle w:val="kar_paragraph"/>
      </w:pPr>
      <w:r>
        <w:t xml:space="preserve">(g)</w:t>
      </w:r>
      <w:r>
        <w:t xml:space="preserve"> </w:t>
      </w:r>
      <w:r>
        <w:t xml:space="preserve">Invasive pressure monitoring capability electronic waveform available on two (2) channels;</w:t>
      </w:r>
    </w:p>
    <w:p>
      <w:pPr>
        <w:pStyle w:val="kar_paragraph"/>
      </w:pPr>
      <w:r>
        <w:t xml:space="preserve">(h)</w:t>
      </w:r>
      <w:r>
        <w:t xml:space="preserve"> </w:t>
      </w:r>
      <w:r>
        <w:t xml:space="preserve">An infusion pump or pumps capable of infusing three (3) separate medications simultaneously;</w:t>
      </w:r>
    </w:p>
    <w:p>
      <w:pPr>
        <w:pStyle w:val="kar_paragraph"/>
      </w:pPr>
      <w:r>
        <w:t xml:space="preserve">(i)</w:t>
      </w:r>
      <w:r>
        <w:t xml:space="preserve"> </w:t>
      </w:r>
      <w:r>
        <w:t xml:space="preserve">Six (6) IV infusion pump tubing sets;</w:t>
      </w:r>
    </w:p>
    <w:p>
      <w:pPr>
        <w:pStyle w:val="kar_paragraph"/>
      </w:pPr>
      <w:r>
        <w:t xml:space="preserve">(j)</w:t>
      </w:r>
      <w:r>
        <w:t xml:space="preserve"> </w:t>
      </w:r>
      <w:r>
        <w:t xml:space="preserve">Two (2) blood infusion sets; and</w:t>
      </w:r>
    </w:p>
    <w:p>
      <w:pPr>
        <w:pStyle w:val="kar_paragraph"/>
      </w:pPr>
      <w:r>
        <w:t xml:space="preserve">(k)</w:t>
      </w:r>
      <w:r>
        <w:t xml:space="preserve"> </w:t>
      </w:r>
      <w:r>
        <w:t xml:space="preserve">A device to monitor core body temperature through rectal or esophageal probe.</w:t>
      </w:r>
    </w:p>
    <w:p>
      <w:pPr>
        <w:pStyle w:val="kar_section"/>
      </w:pPr>
      <w:r>
        <w:t xml:space="preserve">Section 5.</w:t>
      </w:r>
      <w:r>
        <w:t xml:space="preserve"> </w:t>
      </w:r>
      <w:r>
        <w:t xml:space="preserve">Class III Pediatric Specialty Care (IIIPSC) Transport Equipment.</w:t>
      </w:r>
    </w:p>
    <w:p>
      <w:pPr>
        <w:pStyle w:val="kar_subsection"/>
      </w:pPr>
      <w:r>
        <w:t xml:space="preserve">(1)</w:t>
      </w:r>
      <w:r>
        <w:t xml:space="preserve"> </w:t>
      </w:r>
      <w: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p>
    <w:p>
      <w:pPr>
        <w:pStyle w:val="kar_paragraph"/>
      </w:pPr>
      <w:r>
        <w:t xml:space="preserve">(a)</w:t>
      </w:r>
      <w:r>
        <w:t xml:space="preserve"> </w:t>
      </w:r>
      <w:r>
        <w:t xml:space="preserve">Two (2) 250 ml bags of normal saline or lactated ringers;</w:t>
      </w:r>
    </w:p>
    <w:p>
      <w:pPr>
        <w:pStyle w:val="kar_paragraph"/>
      </w:pPr>
      <w:r>
        <w:t xml:space="preserve">(b)</w:t>
      </w:r>
      <w:r>
        <w:t xml:space="preserve"> </w:t>
      </w:r>
      <w:r>
        <w:t xml:space="preserve">Twelve (12) syringes assorted from 1cc to 2cc;</w:t>
      </w:r>
    </w:p>
    <w:p>
      <w:pPr>
        <w:pStyle w:val="kar_paragraph"/>
      </w:pPr>
      <w:r>
        <w:t xml:space="preserve">(c)</w:t>
      </w:r>
      <w:r>
        <w:t xml:space="preserve"> </w:t>
      </w:r>
      <w:r>
        <w:t xml:space="preserve">Four (4) three-way stopcocks;</w:t>
      </w:r>
    </w:p>
    <w:p>
      <w:pPr>
        <w:pStyle w:val="kar_paragraph"/>
      </w:pPr>
      <w:r>
        <w:t xml:space="preserve">(d)</w:t>
      </w:r>
      <w:r>
        <w:t xml:space="preserve"> </w:t>
      </w:r>
      <w:r>
        <w:t xml:space="preserve">A needle cricothyrotomy kit for children from the ages of twenty-nine (29) days until twenty-one (21) years of age; and</w:t>
      </w:r>
    </w:p>
    <w:p>
      <w:pPr>
        <w:pStyle w:val="kar_paragraph"/>
      </w:pPr>
      <w:r>
        <w:t xml:space="preserve">(e)</w:t>
      </w:r>
      <w:r>
        <w:t xml:space="preserve"> </w:t>
      </w:r>
      <w:r>
        <w:t xml:space="preserve">A blind-insertion airway device (BIAD) in appropriate sizes for children from the ages of twenty-nine (29) days until twenty-one (21) years of age.</w:t>
      </w:r>
    </w:p>
    <w:p>
      <w:pPr>
        <w:pStyle w:val="kar_section"/>
      </w:pPr>
      <w:r>
        <w:t xml:space="preserve">Section 6.</w:t>
      </w:r>
      <w:r>
        <w:t xml:space="preserve"> </w:t>
      </w:r>
      <w:r>
        <w:t xml:space="preserve">Class III Neonatal Specialty Care (III NSC) Transport Equipment.</w:t>
      </w:r>
    </w:p>
    <w:p>
      <w:pPr>
        <w:pStyle w:val="kar_subsection"/>
      </w:pPr>
      <w:r>
        <w:t xml:space="preserve">(1)</w:t>
      </w:r>
      <w:r>
        <w:t xml:space="preserve"> </w:t>
      </w:r>
      <w: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compliance with Section 1 of this administrative regulation, each Class III Neonatal Specialty Care agency shall carry on each vehicle and maintain in fully operational order all supplies and equipment required by the agency's protocols, including:</w:t>
      </w:r>
    </w:p>
    <w:p>
      <w:pPr>
        <w:pStyle w:val="kar_paragraph"/>
      </w:pPr>
      <w:r>
        <w:t xml:space="preserve">(a)</w:t>
      </w:r>
      <w:r>
        <w:t xml:space="preserve"> </w:t>
      </w:r>
      <w:r>
        <w:t xml:space="preserve">Direct two-way communications with the designated neonatologist, attending physician, or receiving NICU;</w:t>
      </w:r>
    </w:p>
    <w:p>
      <w:pPr>
        <w:pStyle w:val="kar_paragraph"/>
      </w:pPr>
      <w:r>
        <w:t xml:space="preserve">(b)</w:t>
      </w:r>
      <w:r>
        <w:t xml:space="preserve"> </w:t>
      </w:r>
      <w:r>
        <w:t xml:space="preserve">A standby or backup power source other than the one (1) contained in the isolette;</w:t>
      </w:r>
    </w:p>
    <w:p>
      <w:pPr>
        <w:pStyle w:val="kar_paragraph"/>
      </w:pPr>
      <w:r>
        <w:t xml:space="preserve">(c)</w:t>
      </w:r>
      <w:r>
        <w:t xml:space="preserve"> </w:t>
      </w:r>
      <w:r>
        <w:t xml:space="preserve">A source of electrical power sufficient to operate the isolette and ancillary electrically powered equipment;</w:t>
      </w:r>
    </w:p>
    <w:p>
      <w:pPr>
        <w:pStyle w:val="kar_paragraph"/>
      </w:pPr>
      <w:r>
        <w:t xml:space="preserve">(d)</w:t>
      </w:r>
      <w:r>
        <w:t xml:space="preserve"> </w:t>
      </w:r>
      <w: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p>
    <w:p>
      <w:pPr>
        <w:pStyle w:val="kar_paragraph"/>
      </w:pPr>
      <w:r>
        <w:t xml:space="preserve">(e)</w:t>
      </w:r>
      <w:r>
        <w:t xml:space="preserve"> </w:t>
      </w:r>
      <w:r>
        <w:t xml:space="preserve">One (1) portable heart rate monitor with visual or audible display and alarm system per patient;</w:t>
      </w:r>
    </w:p>
    <w:p>
      <w:pPr>
        <w:pStyle w:val="kar_paragraph"/>
      </w:pPr>
      <w:r>
        <w:t xml:space="preserve">(f)</w:t>
      </w:r>
      <w:r>
        <w:t xml:space="preserve"> </w:t>
      </w:r>
      <w:r>
        <w:t xml:space="preserve">One (1) portable blood pressure monitor with an assortment of cuff sizes suitable for infants;</w:t>
      </w:r>
    </w:p>
    <w:p>
      <w:pPr>
        <w:pStyle w:val="kar_paragraph"/>
      </w:pPr>
      <w:r>
        <w:t xml:space="preserve">(g)</w:t>
      </w:r>
      <w:r>
        <w:t xml:space="preserve"> </w:t>
      </w:r>
      <w:r>
        <w:t xml:space="preserve">Three (3) battery powered mechanical IV pumps capable of delivering as low as 1cc increments for IV fluids;</w:t>
      </w:r>
    </w:p>
    <w:p>
      <w:pPr>
        <w:pStyle w:val="kar_paragraph"/>
      </w:pPr>
      <w:r>
        <w:t xml:space="preserve">(h)</w:t>
      </w:r>
      <w:r>
        <w:t xml:space="preserve"> </w:t>
      </w:r>
      <w:r>
        <w:t xml:space="preserve">A battery or self-powered oxygen sensor and transcutaneous oxygen monitor or oxygen saturation monitor;</w:t>
      </w:r>
    </w:p>
    <w:p>
      <w:pPr>
        <w:pStyle w:val="kar_paragraph"/>
      </w:pPr>
      <w:r>
        <w:t xml:space="preserve">(i)</w:t>
      </w:r>
      <w:r>
        <w:t xml:space="preserve"> </w:t>
      </w:r>
      <w:r>
        <w:t xml:space="preserve">Oxygen delivery devices and tubing capable of administering high concentrations of oxygen;</w:t>
      </w:r>
    </w:p>
    <w:p>
      <w:pPr>
        <w:pStyle w:val="kar_paragraph"/>
      </w:pPr>
      <w:r>
        <w:t xml:space="preserve">(j)</w:t>
      </w:r>
      <w:r>
        <w:t xml:space="preserve"> </w:t>
      </w:r>
      <w:r>
        <w:t xml:space="preserve">A temperature-monitoring device;</w:t>
      </w:r>
    </w:p>
    <w:p>
      <w:pPr>
        <w:pStyle w:val="kar_paragraph"/>
      </w:pPr>
      <w:r>
        <w:t xml:space="preserve">(k)</w:t>
      </w:r>
      <w:r>
        <w:t xml:space="preserve"> </w:t>
      </w:r>
      <w:r>
        <w:t xml:space="preserve">A portable ventilator appropriate for neonatal patients;</w:t>
      </w:r>
    </w:p>
    <w:p>
      <w:pPr>
        <w:pStyle w:val="kar_paragraph"/>
      </w:pPr>
      <w:r>
        <w:t xml:space="preserve">(l)</w:t>
      </w:r>
      <w:r>
        <w:t xml:space="preserve"> </w:t>
      </w:r>
      <w:r>
        <w:t xml:space="preserve">An anesthesia or self-inflating bag with an oxygen reservoir of less than 750 ml, a manometer pressure gauge, and premature newborn and infant size clear masks;</w:t>
      </w:r>
    </w:p>
    <w:p>
      <w:pPr>
        <w:pStyle w:val="kar_paragraph"/>
      </w:pPr>
      <w:r>
        <w:t xml:space="preserve">(m)</w:t>
      </w:r>
      <w:r>
        <w:t xml:space="preserve"> </w:t>
      </w:r>
      <w:r>
        <w:t xml:space="preserve">A laryngoscope handle;</w:t>
      </w:r>
    </w:p>
    <w:p>
      <w:pPr>
        <w:pStyle w:val="kar_paragraph"/>
      </w:pPr>
      <w:r>
        <w:t xml:space="preserve">(n)</w:t>
      </w:r>
      <w:r>
        <w:t xml:space="preserve"> </w:t>
      </w:r>
      <w:r>
        <w:t xml:space="preserve">Laryngoscope Blades in Miller sizes 00, 0, 1, 2, 3;</w:t>
      </w:r>
    </w:p>
    <w:p>
      <w:pPr>
        <w:pStyle w:val="kar_paragraph"/>
      </w:pPr>
      <w:r>
        <w:t xml:space="preserve">(o)</w:t>
      </w:r>
      <w:r>
        <w:t xml:space="preserve"> </w:t>
      </w:r>
      <w:r>
        <w:t xml:space="preserve">Two (2) bulbs;</w:t>
      </w:r>
    </w:p>
    <w:p>
      <w:pPr>
        <w:pStyle w:val="kar_paragraph"/>
      </w:pPr>
      <w:r>
        <w:t xml:space="preserve">(p)</w:t>
      </w:r>
      <w:r>
        <w:t xml:space="preserve"> </w:t>
      </w:r>
      <w:r>
        <w:t xml:space="preserve">Two (2) batteries;</w:t>
      </w:r>
    </w:p>
    <w:p>
      <w:pPr>
        <w:pStyle w:val="kar_paragraph"/>
      </w:pPr>
      <w:r>
        <w:t xml:space="preserve">(q)</w:t>
      </w:r>
      <w:r>
        <w:t xml:space="preserve"> </w:t>
      </w:r>
      <w:r>
        <w:t xml:space="preserve">Endotracheal tubes in various sizes;</w:t>
      </w:r>
    </w:p>
    <w:p>
      <w:pPr>
        <w:pStyle w:val="kar_paragraph"/>
      </w:pPr>
      <w:r>
        <w:t xml:space="preserve">(r)</w:t>
      </w:r>
      <w:r>
        <w:t xml:space="preserve"> </w:t>
      </w:r>
      <w:r>
        <w:t xml:space="preserve">Two (2) stylets;</w:t>
      </w:r>
    </w:p>
    <w:p>
      <w:pPr>
        <w:pStyle w:val="kar_paragraph"/>
      </w:pPr>
      <w:r>
        <w:t xml:space="preserve">(s)</w:t>
      </w:r>
      <w:r>
        <w:t xml:space="preserve"> </w:t>
      </w:r>
      <w:r>
        <w:t xml:space="preserve">Two (2) meconium aspirators;</w:t>
      </w:r>
    </w:p>
    <w:p>
      <w:pPr>
        <w:pStyle w:val="kar_paragraph"/>
      </w:pPr>
      <w:r>
        <w:t xml:space="preserve">(t)</w:t>
      </w:r>
      <w:r>
        <w:t xml:space="preserve"> </w:t>
      </w:r>
      <w:r>
        <w:t xml:space="preserve">Oral airways in various sizes;</w:t>
      </w:r>
    </w:p>
    <w:p>
      <w:pPr>
        <w:pStyle w:val="kar_paragraph"/>
      </w:pPr>
      <w:r>
        <w:t xml:space="preserve">(u)</w:t>
      </w:r>
      <w:r>
        <w:t xml:space="preserve"> </w:t>
      </w:r>
      <w:r>
        <w:t xml:space="preserve">Suction equipment with low suction capabilities of less than eighty (80) mmHg;</w:t>
      </w:r>
    </w:p>
    <w:p>
      <w:pPr>
        <w:pStyle w:val="kar_paragraph"/>
      </w:pPr>
      <w:r>
        <w:t xml:space="preserve">(v)</w:t>
      </w:r>
      <w:r>
        <w:t xml:space="preserve"> </w:t>
      </w:r>
      <w:r>
        <w:t xml:space="preserve">Two (2) suction catheters in sizes 5.0, 6, 6.5, 8, and 10 each;</w:t>
      </w:r>
    </w:p>
    <w:p>
      <w:pPr>
        <w:pStyle w:val="kar_paragraph"/>
      </w:pPr>
      <w:r>
        <w:t xml:space="preserve">(w)</w:t>
      </w:r>
      <w:r>
        <w:t xml:space="preserve"> </w:t>
      </w:r>
      <w:r>
        <w:t xml:space="preserve">Syringes sizes 1 cc through 60 cc in various sizes;</w:t>
      </w:r>
    </w:p>
    <w:p>
      <w:pPr>
        <w:pStyle w:val="kar_paragraph"/>
      </w:pPr>
      <w:r>
        <w:t xml:space="preserve">(x)</w:t>
      </w:r>
      <w:r>
        <w:t xml:space="preserve"> </w:t>
      </w:r>
      <w:r>
        <w:t xml:space="preserve">Two (2) medication access devices;</w:t>
      </w:r>
    </w:p>
    <w:p>
      <w:pPr>
        <w:pStyle w:val="kar_paragraph"/>
      </w:pPr>
      <w:r>
        <w:t xml:space="preserve">(y)</w:t>
      </w:r>
      <w:r>
        <w:t xml:space="preserve"> </w:t>
      </w:r>
      <w:r>
        <w:t xml:space="preserve">23-27 gauge vascular access devices in various sizes;</w:t>
      </w:r>
    </w:p>
    <w:p>
      <w:pPr>
        <w:pStyle w:val="kar_paragraph"/>
      </w:pPr>
      <w:r>
        <w:t xml:space="preserve">(z)</w:t>
      </w:r>
      <w:r>
        <w:t xml:space="preserve"> </w:t>
      </w:r>
      <w:r>
        <w:t xml:space="preserve">Sterile gloves in various sizes and sufficient quantity for all crewmembers;</w:t>
      </w:r>
    </w:p>
    <w:p>
      <w:pPr>
        <w:pStyle w:val="kar_paragraph"/>
      </w:pPr>
      <w:r>
        <w:t xml:space="preserve">(aa)</w:t>
      </w:r>
      <w:r>
        <w:t xml:space="preserve"> </w:t>
      </w:r>
      <w:r>
        <w:t xml:space="preserve">Medications as required by the master drug list contained in protocols established in accordance with this section;</w:t>
      </w:r>
    </w:p>
    <w:p>
      <w:pPr>
        <w:pStyle w:val="kar_paragraph"/>
      </w:pPr>
      <w:r>
        <w:t xml:space="preserve">(bb)</w:t>
      </w:r>
      <w:r>
        <w:t xml:space="preserve"> </w:t>
      </w:r>
      <w:r>
        <w:t xml:space="preserve">IV extension tubing in sufficient length to administer IV fluids or medications;</w:t>
      </w:r>
    </w:p>
    <w:p>
      <w:pPr>
        <w:pStyle w:val="kar_paragraph"/>
      </w:pPr>
      <w:r>
        <w:t xml:space="preserve">(cc)</w:t>
      </w:r>
      <w:r>
        <w:t xml:space="preserve"> </w:t>
      </w:r>
      <w:r>
        <w:t xml:space="preserve">IV securing devices in various sizes;</w:t>
      </w:r>
    </w:p>
    <w:p>
      <w:pPr>
        <w:pStyle w:val="kar_paragraph"/>
      </w:pPr>
      <w:r>
        <w:t xml:space="preserve">(dd)</w:t>
      </w:r>
      <w:r>
        <w:t xml:space="preserve"> </w:t>
      </w:r>
      <w:r>
        <w:t xml:space="preserve">Two (2) IV filters;</w:t>
      </w:r>
    </w:p>
    <w:p>
      <w:pPr>
        <w:pStyle w:val="kar_paragraph"/>
      </w:pPr>
      <w:r>
        <w:t xml:space="preserve">(ee)</w:t>
      </w:r>
      <w:r>
        <w:t xml:space="preserve"> </w:t>
      </w:r>
      <w:r>
        <w:t xml:space="preserve">Two (2) umbilical catheters, sizes 3.5 and 5;</w:t>
      </w:r>
    </w:p>
    <w:p>
      <w:pPr>
        <w:pStyle w:val="kar_paragraph"/>
      </w:pPr>
      <w:r>
        <w:t xml:space="preserve">(ff)</w:t>
      </w:r>
      <w:r>
        <w:t xml:space="preserve"> </w:t>
      </w:r>
      <w:r>
        <w:t xml:space="preserve">Ten (10) antiseptic solution wipes;</w:t>
      </w:r>
    </w:p>
    <w:p>
      <w:pPr>
        <w:pStyle w:val="kar_paragraph"/>
      </w:pPr>
      <w:r>
        <w:t xml:space="preserve">(gg)</w:t>
      </w:r>
      <w:r>
        <w:t xml:space="preserve"> </w:t>
      </w:r>
      <w:r>
        <w:t xml:space="preserve">One (1) blood glucose-monitoring device;</w:t>
      </w:r>
    </w:p>
    <w:p>
      <w:pPr>
        <w:pStyle w:val="kar_paragraph"/>
      </w:pPr>
      <w:r>
        <w:t xml:space="preserve">(hh)</w:t>
      </w:r>
      <w:r>
        <w:t xml:space="preserve"> </w:t>
      </w:r>
      <w:r>
        <w:t xml:space="preserve">Five (5) lancets for obtaining a blood glucose sample;</w:t>
      </w:r>
    </w:p>
    <w:p>
      <w:pPr>
        <w:pStyle w:val="kar_paragraph"/>
      </w:pPr>
      <w:r>
        <w:t xml:space="preserve">(ii)</w:t>
      </w:r>
      <w:r>
        <w:t xml:space="preserve"> </w:t>
      </w:r>
      <w:r>
        <w:t xml:space="preserve">One (1) neonatal stethoscope;</w:t>
      </w:r>
    </w:p>
    <w:p>
      <w:pPr>
        <w:pStyle w:val="kar_paragraph"/>
      </w:pPr>
      <w:r>
        <w:t xml:space="preserve">(jj)</w:t>
      </w:r>
      <w:r>
        <w:t xml:space="preserve"> </w:t>
      </w:r>
      <w:r>
        <w:t xml:space="preserve">One (1) flashlight;</w:t>
      </w:r>
    </w:p>
    <w:p>
      <w:pPr>
        <w:pStyle w:val="kar_paragraph"/>
      </w:pPr>
      <w:r>
        <w:t xml:space="preserve">(kk)</w:t>
      </w:r>
      <w:r>
        <w:t xml:space="preserve"> </w:t>
      </w:r>
      <w:r>
        <w:t xml:space="preserve">Gauze pads;</w:t>
      </w:r>
    </w:p>
    <w:p>
      <w:pPr>
        <w:pStyle w:val="kar_paragraph"/>
      </w:pPr>
      <w:r>
        <w:t xml:space="preserve">(ll)</w:t>
      </w:r>
      <w:r>
        <w:t xml:space="preserve"> </w:t>
      </w:r>
      <w:r>
        <w:t xml:space="preserve">One (1) No. 5 and one (1) No. 8 French feeding tube;</w:t>
      </w:r>
    </w:p>
    <w:p>
      <w:pPr>
        <w:pStyle w:val="kar_paragraph"/>
      </w:pPr>
      <w:r>
        <w:t xml:space="preserve">(mm)</w:t>
      </w:r>
      <w:r>
        <w:t xml:space="preserve"> </w:t>
      </w:r>
      <w:r>
        <w:t xml:space="preserve">One (1) high intensity light capable of transillumination;</w:t>
      </w:r>
    </w:p>
    <w:p>
      <w:pPr>
        <w:pStyle w:val="kar_paragraph"/>
      </w:pPr>
      <w:r>
        <w:t xml:space="preserve">(nn)</w:t>
      </w:r>
      <w:r>
        <w:t xml:space="preserve"> </w:t>
      </w:r>
      <w:r>
        <w:t xml:space="preserve">A biomedical waste plastic bag or impervious container;</w:t>
      </w:r>
    </w:p>
    <w:p>
      <w:pPr>
        <w:pStyle w:val="kar_paragraph"/>
      </w:pPr>
      <w:r>
        <w:t xml:space="preserve">(oo)</w:t>
      </w:r>
      <w:r>
        <w:t xml:space="preserve"> </w:t>
      </w:r>
      <w:r>
        <w:t xml:space="preserve">Puncture resistant containers for disposal of sharp objects that shall be secured to the vehicle;</w:t>
      </w:r>
    </w:p>
    <w:p>
      <w:pPr>
        <w:pStyle w:val="kar_paragraph"/>
      </w:pPr>
      <w:r>
        <w:t xml:space="preserve">(pp)</w:t>
      </w:r>
      <w:r>
        <w:t xml:space="preserve"> </w:t>
      </w:r>
      <w:r>
        <w:t xml:space="preserve">Gloves made of nitrile or other suitable materials in sufficient quantity for all crewmembers;</w:t>
      </w:r>
    </w:p>
    <w:p>
      <w:pPr>
        <w:pStyle w:val="kar_paragraph"/>
      </w:pPr>
      <w:r>
        <w:t xml:space="preserve">(qq)</w:t>
      </w:r>
      <w:r>
        <w:t xml:space="preserve"> </w:t>
      </w:r>
      <w:r>
        <w:t xml:space="preserve">Respiratory face masks in sufficient quantity for all crew members;</w:t>
      </w:r>
    </w:p>
    <w:p>
      <w:pPr>
        <w:pStyle w:val="kar_paragraph"/>
      </w:pPr>
      <w:r>
        <w:t xml:space="preserve">(rr)</w:t>
      </w:r>
      <w:r>
        <w:t xml:space="preserve"> </w:t>
      </w:r>
      <w:r>
        <w:t xml:space="preserve">Special procedure trays or instruments capable of performing umbilical catheterization, venous cutdown, and thoracostomy in accordance with established protocol;</w:t>
      </w:r>
    </w:p>
    <w:p>
      <w:pPr>
        <w:pStyle w:val="kar_paragraph"/>
      </w:pPr>
      <w:r>
        <w:t xml:space="preserve">(ss)</w:t>
      </w:r>
      <w:r>
        <w:t xml:space="preserve"> </w:t>
      </w:r>
      <w:r>
        <w:t xml:space="preserve">One (1) bulb syringe;</w:t>
      </w:r>
    </w:p>
    <w:p>
      <w:pPr>
        <w:pStyle w:val="kar_paragraph"/>
      </w:pPr>
      <w:r>
        <w:t xml:space="preserve">(tt)</w:t>
      </w:r>
      <w:r>
        <w:t xml:space="preserve"> </w:t>
      </w:r>
      <w:r>
        <w:t xml:space="preserve">One (1) cord clamp;</w:t>
      </w:r>
    </w:p>
    <w:p>
      <w:pPr>
        <w:pStyle w:val="kar_paragraph"/>
      </w:pPr>
      <w:r>
        <w:t xml:space="preserve">(uu)</w:t>
      </w:r>
      <w:r>
        <w:t xml:space="preserve"> </w:t>
      </w:r>
      <w:r>
        <w:t xml:space="preserve">One (1) age appropriate chest tube evacuation device; and</w:t>
      </w:r>
    </w:p>
    <w:p>
      <w:pPr>
        <w:pStyle w:val="kar_paragraph"/>
      </w:pPr>
      <w:r>
        <w:t xml:space="preserve">(vv)</w:t>
      </w:r>
      <w:r>
        <w:t xml:space="preserve"> </w:t>
      </w:r>
      <w:r>
        <w:t xml:space="preserve">Needle aspiration device or chest tubes in appropriate sizes for a neonate patient.</w:t>
      </w:r>
    </w:p>
    <w:p>
      <w:pPr>
        <w:pStyle w:val="kar_section"/>
      </w:pPr>
      <w:r>
        <w:t xml:space="preserve">Section 7.</w:t>
      </w:r>
      <w:r>
        <w:t xml:space="preserve"> </w:t>
      </w:r>
      <w:r>
        <w:t xml:space="preserve">Class VI and Class VIII BLS Agency Equipment.</w:t>
      </w:r>
    </w:p>
    <w:p>
      <w:pPr>
        <w:pStyle w:val="kar_subsection"/>
      </w:pPr>
      <w:r>
        <w:t xml:space="preserve">(1)</w:t>
      </w:r>
      <w:r>
        <w:t xml:space="preserve"> </w:t>
      </w:r>
      <w: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BLS agency shall be exempt from the ground ambulance requirements established in Sections 1 through 6 of this administrative regulation.</w:t>
      </w:r>
    </w:p>
    <w:p>
      <w:pPr>
        <w:pStyle w:val="kar_subsection"/>
      </w:pPr>
      <w:r>
        <w:t xml:space="preserve">(3)</w:t>
      </w:r>
      <w:r>
        <w:t xml:space="preserve"> </w:t>
      </w:r>
      <w:r>
        <w:t xml:space="preserve">Each Class VI and VIII BLS agency shall provide ready access to and maintain in fully operational order all supplies and equipment required by the agency's protocols.</w:t>
      </w:r>
    </w:p>
    <w:p>
      <w:pPr>
        <w:pStyle w:val="kar_subsection"/>
      </w:pPr>
      <w:r>
        <w:t xml:space="preserve">(4)</w:t>
      </w:r>
      <w:r>
        <w:t xml:space="preserve"> </w:t>
      </w:r>
    </w:p>
    <w:p>
      <w:pPr>
        <w:pStyle w:val="kar_paragraph"/>
      </w:pPr>
      <w:r>
        <w:t xml:space="preserve">(a)</w:t>
      </w:r>
      <w:r>
        <w:t xml:space="preserve"> </w:t>
      </w:r>
      <w:r>
        <w:t xml:space="preserve">Each Class VIII BLS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BLS agencies shall be required to maintain one (1) complete set of equipment.</w:t>
      </w:r>
    </w:p>
    <w:p>
      <w:pPr>
        <w:pStyle w:val="kar_subsection"/>
      </w:pPr>
      <w:r>
        <w:t xml:space="preserve">(5)</w:t>
      </w:r>
      <w:r>
        <w:t xml:space="preserve"> </w:t>
      </w:r>
      <w:r>
        <w:t xml:space="preserve">Each basic life support non-transport vehicle shall wrap, properly store, and handle all single-service implements to be inserted into the patient's nose or mouth.</w:t>
      </w:r>
    </w:p>
    <w:p>
      <w:pPr>
        <w:pStyle w:val="kar_subsection"/>
      </w:pPr>
      <w:r>
        <w:t xml:space="preserve">(6)</w:t>
      </w:r>
      <w:r>
        <w:t xml:space="preserve"> </w:t>
      </w:r>
      <w:r>
        <w:t xml:space="preserve">Each Class VI and VIII BLS agency shall properly store and keep multiuse items clean and sterile if indicated.</w:t>
      </w:r>
    </w:p>
    <w:p>
      <w:pPr>
        <w:pStyle w:val="kar_subsection"/>
      </w:pPr>
      <w:r>
        <w:t xml:space="preserve">(7)</w:t>
      </w:r>
      <w:r>
        <w:t xml:space="preserve"> </w:t>
      </w:r>
      <w:r>
        <w:t xml:space="preserve">Each Class VI and VIII BLS agency shall carry the following assembled and readily accessible equipment:</w:t>
      </w:r>
    </w:p>
    <w:p>
      <w:pPr>
        <w:pStyle w:val="kar_paragraph"/>
      </w:pPr>
      <w:r>
        <w:t xml:space="preserve">(a)</w:t>
      </w:r>
      <w:r>
        <w:t xml:space="preserve"> </w:t>
      </w:r>
      <w:r>
        <w:t xml:space="preserve">Respiratory and resuscitation equipment, including:</w:t>
      </w:r>
    </w:p>
    <w:p>
      <w:pPr>
        <w:pStyle w:val="kar_subparagraph"/>
      </w:pPr>
      <w:r>
        <w:t xml:space="preserve">1.</w:t>
      </w:r>
      <w:r>
        <w:t xml:space="preserve"> </w:t>
      </w:r>
      <w:r>
        <w:t xml:space="preserve">Portable suction apparatus, capable of a minimum vacuum of 300 millimeters mercury, equipped with two (2) each of the following:</w:t>
      </w:r>
    </w:p>
    <w:p>
      <w:pPr>
        <w:pStyle w:val="kar_clause"/>
      </w:pPr>
      <w:r>
        <w:t xml:space="preserve">a.</w:t>
      </w:r>
      <w:r>
        <w:t xml:space="preserve"> </w:t>
      </w:r>
      <w:r>
        <w:t xml:space="preserve">Wide-bore tubing;</w:t>
      </w:r>
    </w:p>
    <w:p>
      <w:pPr>
        <w:pStyle w:val="kar_clause"/>
      </w:pPr>
      <w:r>
        <w:t xml:space="preserve">b.</w:t>
      </w:r>
      <w:r>
        <w:t xml:space="preserve"> </w:t>
      </w:r>
      <w:r>
        <w:t xml:space="preserve">Rigid catheters;</w:t>
      </w:r>
    </w:p>
    <w:p>
      <w:pPr>
        <w:pStyle w:val="kar_clause"/>
      </w:pPr>
      <w:r>
        <w:t xml:space="preserve">c.</w:t>
      </w:r>
      <w:r>
        <w:t xml:space="preserve"> </w:t>
      </w:r>
      <w:r>
        <w:t xml:space="preserve">Soft pharyngeal suction tips in child size; and</w:t>
      </w:r>
    </w:p>
    <w:p>
      <w:pPr>
        <w:pStyle w:val="kar_clause"/>
      </w:pPr>
      <w:r>
        <w:t xml:space="preserve">d.</w:t>
      </w:r>
      <w:r>
        <w:t xml:space="preserve"> </w:t>
      </w:r>
      <w:r>
        <w:t xml:space="preserve">Soft pharyngeal suction tips in adult size;</w:t>
      </w:r>
    </w:p>
    <w:p>
      <w:pPr>
        <w:pStyle w:val="kar_subparagraph"/>
      </w:pPr>
      <w:r>
        <w:t xml:space="preserve">2.</w:t>
      </w:r>
      <w:r>
        <w:t xml:space="preserve"> </w:t>
      </w:r>
      <w:r>
        <w:t xml:space="preserve">One (1) hand-operated bag-mask ventilation unit equipped with clear facemasks and oxygen reservoirs with oxygen tubing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w:t>
      </w:r>
    </w:p>
    <w:p>
      <w:pPr>
        <w:pStyle w:val="kar_clause"/>
      </w:pPr>
      <w:r>
        <w:t xml:space="preserve">c.</w:t>
      </w:r>
      <w:r>
        <w:t xml:space="preserve"> </w:t>
      </w:r>
      <w:r>
        <w:t xml:space="preserve">Infant; and</w:t>
      </w:r>
    </w:p>
    <w:p>
      <w:pPr>
        <w:pStyle w:val="kar_clause"/>
      </w:pPr>
      <w:r>
        <w:t xml:space="preserve">d.</w:t>
      </w:r>
      <w:r>
        <w:t xml:space="preserve"> </w:t>
      </w:r>
      <w:r>
        <w:t xml:space="preserve">Neonatal mask only;</w:t>
      </w:r>
    </w:p>
    <w:p>
      <w:pPr>
        <w:pStyle w:val="kar_subparagraph"/>
      </w:pPr>
      <w:r>
        <w:t xml:space="preserve">3.</w:t>
      </w:r>
      <w:r>
        <w:t xml:space="preserve"> </w:t>
      </w:r>
      <w:r>
        <w:t xml:space="preserve">Two (2) oropharyngeal airways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subparagraph"/>
      </w:pPr>
      <w:r>
        <w:t xml:space="preserve">4.</w:t>
      </w:r>
      <w:r>
        <w:t xml:space="preserve"> </w:t>
      </w:r>
      <w:r>
        <w:t xml:space="preserve">One (1) pocket mask with a one (1) way valve;</w:t>
      </w:r>
    </w:p>
    <w:p>
      <w:pPr>
        <w:pStyle w:val="kar_subparagraph"/>
      </w:pPr>
      <w:r>
        <w:t xml:space="preserve">5.</w:t>
      </w:r>
      <w:r>
        <w:t xml:space="preserve"> </w:t>
      </w:r>
      <w:r>
        <w:t xml:space="preserve">Blind-Insertion Airway Devices (BIAD) in adult and pediatric sizes; and</w:t>
      </w:r>
    </w:p>
    <w:p>
      <w:pPr>
        <w:pStyle w:val="kar_subparagraph"/>
      </w:pPr>
      <w:r>
        <w:t xml:space="preserve">6.</w:t>
      </w:r>
      <w:r>
        <w:t xml:space="preserve"> </w:t>
      </w:r>
      <w:r>
        <w:t xml:space="preserve">Portable oxygen equipment of at least 300 liters capacity and D size cylinder with a regulator capable of delivering 25LPM;</w:t>
      </w:r>
    </w:p>
    <w:p>
      <w:pPr>
        <w:pStyle w:val="kar_paragraph"/>
      </w:pPr>
      <w:r>
        <w:t xml:space="preserve">(b)</w:t>
      </w:r>
      <w:r>
        <w:t xml:space="preserve"> </w:t>
      </w:r>
      <w:r>
        <w:t xml:space="preserve">Oxygen delivery devices, including:</w:t>
      </w:r>
    </w:p>
    <w:p>
      <w:pPr>
        <w:pStyle w:val="kar_subparagraph"/>
      </w:pPr>
      <w:r>
        <w:t xml:space="preserve">1.</w:t>
      </w:r>
      <w:r>
        <w:t xml:space="preserve"> </w:t>
      </w:r>
      <w:r>
        <w:t xml:space="preserve">Two (2) non-rebreathing oxygen masks in both adult and pediatric sizes;</w:t>
      </w:r>
    </w:p>
    <w:p>
      <w:pPr>
        <w:pStyle w:val="kar_subparagraph"/>
      </w:pPr>
      <w:r>
        <w:t xml:space="preserve">2.</w:t>
      </w:r>
      <w:r>
        <w:t xml:space="preserve"> </w:t>
      </w:r>
      <w:r>
        <w:t xml:space="preserve">Two (2) nasal cannula in both adult and pediatric sizes;</w:t>
      </w:r>
    </w:p>
    <w:p>
      <w:pPr>
        <w:pStyle w:val="kar_subparagraph"/>
      </w:pPr>
      <w:r>
        <w:t xml:space="preserve">3.</w:t>
      </w:r>
      <w:r>
        <w:t xml:space="preserve"> </w:t>
      </w:r>
      <w:r>
        <w:t xml:space="preserve">Two (2) nasopharyngeal airways with water-soluble lubricant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paragraph"/>
      </w:pPr>
      <w:r>
        <w:t xml:space="preserve">(c)</w:t>
      </w:r>
      <w:r>
        <w:t xml:space="preserve"> </w:t>
      </w:r>
      <w:r>
        <w:t xml:space="preserve">Wound care supplies, including:</w:t>
      </w:r>
    </w:p>
    <w:p>
      <w:pPr>
        <w:pStyle w:val="kar_subparagraph"/>
      </w:pPr>
      <w:r>
        <w:t xml:space="preserve">1.</w:t>
      </w:r>
      <w:r>
        <w:t xml:space="preserve"> </w:t>
      </w:r>
      <w:r>
        <w:t xml:space="preserve">Two (2) airtight dressings for open chest wounds;</w:t>
      </w:r>
    </w:p>
    <w:p>
      <w:pPr>
        <w:pStyle w:val="kar_subparagraph"/>
      </w:pPr>
      <w:r>
        <w:t xml:space="preserve">2.</w:t>
      </w:r>
      <w:r>
        <w:t xml:space="preserve"> </w:t>
      </w:r>
      <w:r>
        <w:t xml:space="preserve">Assorted bandaging supplies for the care of soft tissue injuries; and</w:t>
      </w:r>
    </w:p>
    <w:p>
      <w:pPr>
        <w:pStyle w:val="kar_subparagraph"/>
      </w:pPr>
      <w:r>
        <w:t xml:space="preserve">3.</w:t>
      </w:r>
      <w:r>
        <w:t xml:space="preserve"> </w:t>
      </w:r>
      <w:r>
        <w:t xml:space="preserve">Sterile water for irrigation;</w:t>
      </w:r>
    </w:p>
    <w:p>
      <w:pPr>
        <w:pStyle w:val="kar_paragraph"/>
      </w:pPr>
      <w:r>
        <w:t xml:space="preserve">(d)</w:t>
      </w:r>
      <w:r>
        <w:t xml:space="preserve"> </w:t>
      </w:r>
      <w:r>
        <w:t xml:space="preserve">An AED with a minimum of two (2) complete sets of pads for all non-ALS providers and vehicles;</w:t>
      </w:r>
    </w:p>
    <w:p>
      <w:pPr>
        <w:pStyle w:val="kar_paragraph"/>
      </w:pPr>
      <w:r>
        <w:t xml:space="preserve">(e)</w:t>
      </w:r>
      <w:r>
        <w:t xml:space="preserve"> </w:t>
      </w:r>
      <w:r>
        <w:t xml:space="preserve">Patient stabilization equipment, including:</w:t>
      </w:r>
    </w:p>
    <w:p>
      <w:pPr>
        <w:pStyle w:val="kar_subparagraph"/>
      </w:pPr>
      <w:r>
        <w:t xml:space="preserve">1.</w:t>
      </w:r>
      <w:r>
        <w:t xml:space="preserve"> </w:t>
      </w:r>
      <w:r>
        <w:t xml:space="preserve">Two (2) upper and two (2) lower extremity-splinting devices; and</w:t>
      </w:r>
    </w:p>
    <w:p>
      <w:pPr>
        <w:pStyle w:val="kar_subparagraph"/>
      </w:pPr>
      <w:r>
        <w:t xml:space="preserve">2.</w:t>
      </w:r>
      <w:r>
        <w:t xml:space="preserve"> </w:t>
      </w:r>
      <w:r>
        <w:t xml:space="preserve">Two (2) cervical collars in each of the following sizes or adjustable equivalents:</w:t>
      </w:r>
    </w:p>
    <w:p>
      <w:pPr>
        <w:pStyle w:val="kar_clause"/>
      </w:pPr>
      <w:r>
        <w:t xml:space="preserve">a.</w:t>
      </w:r>
      <w:r>
        <w:t xml:space="preserve"> </w:t>
      </w:r>
      <w:r>
        <w:t xml:space="preserve">Pediatric;</w:t>
      </w:r>
    </w:p>
    <w:p>
      <w:pPr>
        <w:pStyle w:val="kar_clause"/>
      </w:pPr>
      <w:r>
        <w:t xml:space="preserve">b.</w:t>
      </w:r>
      <w:r>
        <w:t xml:space="preserve"> </w:t>
      </w:r>
      <w:r>
        <w:t xml:space="preserve">Small;</w:t>
      </w:r>
    </w:p>
    <w:p>
      <w:pPr>
        <w:pStyle w:val="kar_clause"/>
      </w:pPr>
      <w:r>
        <w:t xml:space="preserve">c.</w:t>
      </w:r>
      <w:r>
        <w:t xml:space="preserve"> </w:t>
      </w:r>
      <w:r>
        <w:t xml:space="preserve">Medium;</w:t>
      </w:r>
    </w:p>
    <w:p>
      <w:pPr>
        <w:pStyle w:val="kar_clause"/>
      </w:pPr>
      <w:r>
        <w:t xml:space="preserve">d.</w:t>
      </w:r>
      <w:r>
        <w:t xml:space="preserve"> </w:t>
      </w:r>
      <w:r>
        <w:t xml:space="preserve">Large; and</w:t>
      </w:r>
    </w:p>
    <w:p>
      <w:pPr>
        <w:pStyle w:val="kar_clause"/>
      </w:pPr>
      <w:r>
        <w:t xml:space="preserve">e.</w:t>
      </w:r>
      <w:r>
        <w:t xml:space="preserve"> </w:t>
      </w:r>
      <w:r>
        <w:t xml:space="preserve">No-Neck;</w:t>
      </w:r>
    </w:p>
    <w:p>
      <w:pPr>
        <w:pStyle w:val="kar_paragraph"/>
      </w:pPr>
      <w:r>
        <w:t xml:space="preserve">(f)</w:t>
      </w:r>
      <w:r>
        <w:t xml:space="preserve"> </w:t>
      </w:r>
      <w:r>
        <w:t xml:space="preserve">Personal protection and body substance isolation equipment, including at least one (1) of each of the following for each EMS provider:</w:t>
      </w:r>
    </w:p>
    <w:p>
      <w:pPr>
        <w:pStyle w:val="kar_subparagraph"/>
      </w:pPr>
      <w:r>
        <w:t xml:space="preserve">1.</w:t>
      </w:r>
      <w:r>
        <w:t xml:space="preserve"> </w:t>
      </w:r>
      <w:r>
        <w:t xml:space="preserve">Gown;</w:t>
      </w:r>
    </w:p>
    <w:p>
      <w:pPr>
        <w:pStyle w:val="kar_subparagraph"/>
      </w:pPr>
      <w:r>
        <w:t xml:space="preserve">2.</w:t>
      </w:r>
      <w:r>
        <w:t xml:space="preserve"> </w:t>
      </w:r>
      <w:r>
        <w:t xml:space="preserve">Face mask and shield;</w:t>
      </w:r>
    </w:p>
    <w:p>
      <w:pPr>
        <w:pStyle w:val="kar_subparagraph"/>
      </w:pPr>
      <w:r>
        <w:t xml:space="preserve">3.</w:t>
      </w:r>
      <w:r>
        <w:t xml:space="preserve"> </w:t>
      </w:r>
      <w:r>
        <w:t xml:space="preserve">Gloves;</w:t>
      </w:r>
    </w:p>
    <w:p>
      <w:pPr>
        <w:pStyle w:val="kar_subparagraph"/>
      </w:pPr>
      <w:r>
        <w:t xml:space="preserve">4.</w:t>
      </w:r>
      <w:r>
        <w:t xml:space="preserve"> </w:t>
      </w:r>
      <w:r>
        <w:t xml:space="preserve">Biohazard bag;</w:t>
      </w:r>
    </w:p>
    <w:p>
      <w:pPr>
        <w:pStyle w:val="kar_subparagraph"/>
      </w:pPr>
      <w:r>
        <w:t xml:space="preserve">5.</w:t>
      </w:r>
      <w:r>
        <w:t xml:space="preserve"> </w:t>
      </w:r>
      <w:r>
        <w:t xml:space="preserve">Puncture resistant container for the disposal of sharp objects; and</w:t>
      </w:r>
    </w:p>
    <w:p>
      <w:pPr>
        <w:pStyle w:val="kar_subparagraph"/>
      </w:pPr>
      <w:r>
        <w:t xml:space="preserve">6.</w:t>
      </w:r>
      <w:r>
        <w:t xml:space="preserve"> </w:t>
      </w:r>
      <w:r>
        <w:t xml:space="preserve">Antimicrobial hand cleaner; and</w:t>
      </w:r>
    </w:p>
    <w:p>
      <w:pPr>
        <w:pStyle w:val="kar_paragraph"/>
      </w:pPr>
      <w:r>
        <w:t xml:space="preserve">(g)</w:t>
      </w:r>
      <w:r>
        <w:t xml:space="preserve"> </w:t>
      </w:r>
      <w:r>
        <w:t xml:space="preserve">Miscellaneous items, including:</w:t>
      </w:r>
    </w:p>
    <w:p>
      <w:pPr>
        <w:pStyle w:val="kar_subparagraph"/>
      </w:pPr>
      <w:r>
        <w:t xml:space="preserve">1.</w:t>
      </w:r>
      <w:r>
        <w:t xml:space="preserve"> </w:t>
      </w:r>
      <w:r>
        <w:t xml:space="preserve">Obstetrical supplies, including:</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 and</w:t>
      </w:r>
    </w:p>
    <w:p>
      <w:pPr>
        <w:pStyle w:val="kar_clause"/>
      </w:pPr>
      <w:r>
        <w:t xml:space="preserve">d.</w:t>
      </w:r>
      <w:r>
        <w:t xml:space="preserve"> </w:t>
      </w:r>
      <w:r>
        <w:t xml:space="preserve">Two (2) umbilical clamps;</w:t>
      </w:r>
    </w:p>
    <w:p>
      <w:pPr>
        <w:pStyle w:val="kar_subparagraph"/>
      </w:pPr>
      <w:r>
        <w:t xml:space="preserve">2.</w:t>
      </w:r>
      <w:r>
        <w:t xml:space="preserve"> </w:t>
      </w:r>
      <w:r>
        <w:t xml:space="preserve">One (1) blood pressure sphygmomanometer in each of the following cuff sizes:</w:t>
      </w:r>
    </w:p>
    <w:p>
      <w:pPr>
        <w:pStyle w:val="kar_clause"/>
      </w:pPr>
      <w:r>
        <w:t xml:space="preserve">a.</w:t>
      </w:r>
      <w:r>
        <w:t xml:space="preserve"> </w:t>
      </w:r>
      <w:r>
        <w:t xml:space="preserve">Large adult;</w:t>
      </w:r>
    </w:p>
    <w:p>
      <w:pPr>
        <w:pStyle w:val="kar_clause"/>
      </w:pPr>
      <w:r>
        <w:t xml:space="preserve">b.</w:t>
      </w:r>
      <w:r>
        <w:t xml:space="preserve"> </w:t>
      </w:r>
      <w:r>
        <w:t xml:space="preserve">Adult; and</w:t>
      </w:r>
    </w:p>
    <w:p>
      <w:pPr>
        <w:pStyle w:val="kar_clause"/>
      </w:pPr>
      <w:r>
        <w:t xml:space="preserve">c.</w:t>
      </w:r>
      <w:r>
        <w:t xml:space="preserve"> </w:t>
      </w:r>
      <w:r>
        <w:t xml:space="preserve">Pediatric;</w:t>
      </w:r>
    </w:p>
    <w:p>
      <w:pPr>
        <w:pStyle w:val="kar_subparagraph"/>
      </w:pPr>
      <w:r>
        <w:t xml:space="preserve">3.</w:t>
      </w:r>
      <w:r>
        <w:t xml:space="preserve"> </w:t>
      </w:r>
      <w:r>
        <w:t xml:space="preserve">One (1) stethoscope in each of the following sizes:</w:t>
      </w:r>
    </w:p>
    <w:p>
      <w:pPr>
        <w:pStyle w:val="kar_clause"/>
      </w:pPr>
      <w:r>
        <w:t xml:space="preserve">a.</w:t>
      </w:r>
      <w:r>
        <w:t xml:space="preserve"> </w:t>
      </w:r>
      <w:r>
        <w:t xml:space="preserve">Adult; and</w:t>
      </w:r>
    </w:p>
    <w:p>
      <w:pPr>
        <w:pStyle w:val="kar_clause"/>
      </w:pPr>
      <w:r>
        <w:t xml:space="preserve">b.</w:t>
      </w:r>
      <w:r>
        <w:t xml:space="preserve"> </w:t>
      </w:r>
      <w:r>
        <w:t xml:space="preserve">Pediatric; and</w:t>
      </w:r>
    </w:p>
    <w:p>
      <w:pPr>
        <w:pStyle w:val="kar_subparagraph"/>
      </w:pPr>
      <w:r>
        <w:t xml:space="preserve">4.</w:t>
      </w:r>
      <w:r>
        <w:t xml:space="preserve"> </w:t>
      </w:r>
      <w:r>
        <w:t xml:space="preserve">A glucometer or blood glucose-measuring device with reagent strips and lancets for obtaining a blood glucose sample.</w:t>
      </w:r>
    </w:p>
    <w:p>
      <w:pPr>
        <w:pStyle w:val="kar_section"/>
      </w:pPr>
      <w:r>
        <w:t xml:space="preserve">Section 8.</w:t>
      </w:r>
      <w:r>
        <w:t xml:space="preserve"> </w:t>
      </w:r>
      <w:r>
        <w:t xml:space="preserve">Class VI and VIII ALS Agency Equipment.</w:t>
      </w:r>
    </w:p>
    <w:p>
      <w:pPr>
        <w:pStyle w:val="kar_subsection"/>
      </w:pPr>
      <w:r>
        <w:t xml:space="preserve">(1)</w:t>
      </w:r>
      <w:r>
        <w:t xml:space="preserve"> </w:t>
      </w:r>
      <w: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ALS agency shall be exempt from the ambulance requirements established in Sections 1 through 6 of this administrative regulation.</w:t>
      </w:r>
    </w:p>
    <w:p>
      <w:pPr>
        <w:pStyle w:val="kar_subsection"/>
      </w:pPr>
      <w:r>
        <w:t xml:space="preserve">(3)</w:t>
      </w:r>
      <w:r>
        <w:t xml:space="preserve"> </w:t>
      </w:r>
    </w:p>
    <w:p>
      <w:pPr>
        <w:pStyle w:val="kar_paragraph"/>
      </w:pPr>
      <w:r>
        <w:t xml:space="preserve">(a)</w:t>
      </w:r>
      <w:r>
        <w:t xml:space="preserve"> </w:t>
      </w:r>
      <w:r>
        <w:t xml:space="preserve">Each Class VIII ALS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ALS agency shall be required to maintain one (1) complete set of equipment.</w:t>
      </w:r>
    </w:p>
    <w:p>
      <w:pPr>
        <w:pStyle w:val="kar_subsection"/>
      </w:pPr>
      <w:r>
        <w:t xml:space="preserve">(4)</w:t>
      </w:r>
      <w:r>
        <w:t xml:space="preserve"> </w:t>
      </w:r>
      <w: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An end tidal carbon dioxide detection device;</w:t>
      </w:r>
    </w:p>
    <w:p>
      <w:pPr>
        <w:pStyle w:val="kar_subparagraph"/>
      </w:pPr>
      <w:r>
        <w:t xml:space="preserve">7.</w:t>
      </w:r>
      <w:r>
        <w:t xml:space="preserve"> </w:t>
      </w:r>
      <w:r>
        <w:t xml:space="preserve">Stylettes in adult and pediatric sizes;</w:t>
      </w:r>
    </w:p>
    <w:p>
      <w:pPr>
        <w:pStyle w:val="kar_subparagraph"/>
      </w:pPr>
      <w:r>
        <w:t xml:space="preserve">8.</w:t>
      </w:r>
      <w:r>
        <w:t xml:space="preserve"> </w:t>
      </w:r>
      <w:r>
        <w:t xml:space="preserve">Magill forceps in adult and pediatric sizes;</w:t>
      </w:r>
    </w:p>
    <w:p>
      <w:pPr>
        <w:pStyle w:val="kar_subparagraph"/>
      </w:pPr>
      <w:r>
        <w:t xml:space="preserve">9.</w:t>
      </w:r>
      <w:r>
        <w:t xml:space="preserve"> </w:t>
      </w:r>
      <w:r>
        <w:t xml:space="preserve">One-half (1/2) inch wide twill tape or equivalent for securing endotracheal tubes; and</w:t>
      </w:r>
    </w:p>
    <w:p>
      <w:pPr>
        <w:pStyle w:val="kar_subparagraph"/>
      </w:pPr>
      <w:r>
        <w:t xml:space="preserve">10.</w:t>
      </w:r>
      <w:r>
        <w:t xml:space="preserve"> </w:t>
      </w:r>
      <w:r>
        <w:t xml:space="preserve">Water-soluble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 shock capability for cardioversion; and</w:t>
      </w:r>
    </w:p>
    <w:p>
      <w:pPr>
        <w:pStyle w:val="kar_subparagraph"/>
      </w:pPr>
      <w:r>
        <w:t xml:space="preserve">8.</w:t>
      </w:r>
      <w:r>
        <w:t xml:space="preserve"> </w:t>
      </w:r>
      <w:r>
        <w:t xml:space="preserve">Has a patient monitoring cable with electrode pads or equivalent for use with the patient monitoring cable;</w:t>
      </w:r>
    </w:p>
    <w:p>
      <w:pPr>
        <w:pStyle w:val="kar_paragraph"/>
      </w:pPr>
      <w:r>
        <w:t xml:space="preserve">(c)</w:t>
      </w:r>
      <w:r>
        <w:t xml:space="preserve"> </w:t>
      </w:r>
      <w:r>
        <w:t xml:space="preserve">Sterile, disposable needles, in types and sizes sufficient for personnel to administer medications and perform procedures allowed by the agency's patient treatment protocols;</w:t>
      </w:r>
    </w:p>
    <w:p>
      <w:pPr>
        <w:pStyle w:val="kar_paragraph"/>
      </w:pPr>
      <w:r>
        <w:t xml:space="preserve">(d)</w:t>
      </w:r>
      <w:r>
        <w:t xml:space="preserve"> </w:t>
      </w:r>
      <w:r>
        <w:t xml:space="preserve">Disposable syringes in types and sizes sufficient for personnel to administer medications and perform procedures allowed by the agency's patient treatment protocols;</w:t>
      </w:r>
    </w:p>
    <w:p>
      <w:pPr>
        <w:pStyle w:val="kar_paragraph"/>
      </w:pPr>
      <w:r>
        <w:t xml:space="preserve">(e)</w:t>
      </w:r>
      <w:r>
        <w:t xml:space="preserve"> </w:t>
      </w:r>
      <w:r>
        <w:t xml:space="preserve">Restriction band appropriate for use with venipuncture procedure;</w:t>
      </w:r>
    </w:p>
    <w:p>
      <w:pPr>
        <w:pStyle w:val="kar_paragraph"/>
      </w:pPr>
      <w:r>
        <w:t xml:space="preserve">(f)</w:t>
      </w:r>
      <w:r>
        <w:t xml:space="preserve"> </w:t>
      </w:r>
      <w:r>
        <w:t xml:space="preserve">Disposable, individually packaged antiseptic wipes;</w:t>
      </w:r>
    </w:p>
    <w:p>
      <w:pPr>
        <w:pStyle w:val="kar_paragraph"/>
      </w:pPr>
      <w:r>
        <w:t xml:space="preserve">(g)</w:t>
      </w:r>
      <w:r>
        <w:t xml:space="preserve"> </w:t>
      </w:r>
      <w:r>
        <w:t xml:space="preserve">Intravenous fluids as required by the agency's protocol, with macrodrip and microdrip fluid sets, and accessory items including over the needle catheter devices in sizes fourteen (14) to twenty-four (24) gauge;</w:t>
      </w:r>
    </w:p>
    <w:p>
      <w:pPr>
        <w:pStyle w:val="kar_paragraph"/>
      </w:pPr>
      <w:r>
        <w:t xml:space="preserve">(h)</w:t>
      </w:r>
      <w:r>
        <w:t xml:space="preserve"> </w:t>
      </w:r>
      <w:r>
        <w:t xml:space="preserve">Intraosseous needles or intraosseous devices appropriate for children and adults; and</w:t>
      </w:r>
    </w:p>
    <w:p>
      <w:pPr>
        <w:pStyle w:val="kar_paragraph"/>
      </w:pPr>
      <w:r>
        <w:t xml:space="preserve">(i)</w:t>
      </w:r>
      <w:r>
        <w:t xml:space="preserve"> </w:t>
      </w:r>
      <w:r>
        <w:t xml:space="preserve">Pediatric drug dosage tape or equivalent that provides easy reference for pediatric and infant treatment and drug dosages.</w:t>
      </w:r>
    </w:p>
    <w:p>
      <w:pPr>
        <w:pStyle w:val="kar_subsection"/>
      </w:pPr>
      <w:r>
        <w:t xml:space="preserve">(5)</w:t>
      </w:r>
      <w:r>
        <w:t xml:space="preserve"> </w:t>
      </w:r>
      <w:r>
        <w:t xml:space="preserve">All items with expiration dates shall not be expired.</w:t>
      </w:r>
    </w:p>
    <w:p>
      <w:pPr>
        <w:pStyle w:val="kar_subsection"/>
      </w:pPr>
      <w:r>
        <w:t xml:space="preserve">(6)</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(7)</w:t>
      </w:r>
      <w:r>
        <w:t xml:space="preserve"> </w:t>
      </w:r>
      <w:r>
        <w:t xml:space="preserve">Controlled drugs shall be stored in a locked storage box in a locked compartment that is immediately accessible to personnel.</w:t>
      </w:r>
    </w:p>
    <w:p>
      <w:pPr>
        <w:pStyle w:val="kar_subsection"/>
      </w:pPr>
      <w:r>
        <w:t xml:space="preserve">(8)</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ection"/>
      </w:pPr>
      <w:r>
        <w:t xml:space="preserve">Section 9.</w:t>
      </w:r>
      <w:r>
        <w:t xml:space="preserve"> </w:t>
      </w:r>
      <w:r>
        <w:t xml:space="preserve">Safety Equipment.</w:t>
      </w:r>
    </w:p>
    <w:p>
      <w:pPr>
        <w:pStyle w:val="kar_subsection"/>
      </w:pPr>
      <w:r>
        <w:t xml:space="preserve">(1)</w:t>
      </w:r>
      <w:r>
        <w:t xml:space="preserve"> </w:t>
      </w:r>
      <w:r>
        <w:t xml:space="preserve">Each ground agency licensed to respond to emergency pre-hospital responses shall provide and maintain in full operational order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w:t>
      </w:r>
    </w:p>
    <w:p>
      <w:pPr>
        <w:pStyle w:val="kar_paragraph"/>
      </w:pPr>
      <w:r>
        <w:t xml:space="preserve">(c)</w:t>
      </w:r>
      <w:r>
        <w:t xml:space="preserve"> </w:t>
      </w:r>
      <w:r>
        <w:t xml:space="preserve">Hard hats that meet ANSI standards, as stated in 29 C.F.R. 1910.135;</w:t>
      </w:r>
    </w:p>
    <w:p>
      <w:pPr>
        <w:pStyle w:val="kar_paragraph"/>
      </w:pPr>
      <w:r>
        <w:t xml:space="preserve">(d)</w:t>
      </w:r>
      <w:r>
        <w:t xml:space="preserve"> </w:t>
      </w:r>
      <w:r>
        <w:t xml:space="preserve">Reflective safety wear for each crew member that meet current ANSI standard ANSI 107-2010 or ANSI 207-2011; and</w:t>
      </w:r>
    </w:p>
    <w:p>
      <w:pPr>
        <w:pStyle w:val="kar_paragraph"/>
      </w:pPr>
      <w:r>
        <w:t xml:space="preserve">(e)</w:t>
      </w:r>
      <w:r>
        <w:t xml:space="preserve"> </w:t>
      </w:r>
      <w:r>
        <w:t xml:space="preserve">Three (3) reflective triangles or strobes, or equivalent warning devices.</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III ACC, III PSC, III NSC, and VIII agency shall be exempt from the requirements of this section unless emergency pre-hospital response is included in the agency's scope of care.</w:t>
      </w:r>
    </w:p>
    <w:p>
      <w:pPr>
        <w:pStyle w:val="kar_section"/>
      </w:pPr>
      <w:r>
        <w:t xml:space="preserve">Section 10.</w:t>
      </w:r>
      <w:r>
        <w:t xml:space="preserve"> </w:t>
      </w:r>
      <w:r>
        <w:t xml:space="preserve">Equipment or Medication Waiver.</w:t>
      </w:r>
    </w:p>
    <w:p>
      <w:pPr>
        <w:pStyle w:val="kar_subsection"/>
      </w:pPr>
      <w:r>
        <w:t xml:space="preserve">(1)</w:t>
      </w:r>
      <w:r>
        <w:t xml:space="preserve"> </w:t>
      </w:r>
      <w:r>
        <w:t xml:space="preserve">The board for good cause shall grant a waiver of any section of this administrative regulation upon request. An applicant for waiver shall submit an:</w:t>
      </w:r>
    </w:p>
    <w:p>
      <w:pPr>
        <w:pStyle w:val="kar_paragraph"/>
      </w:pPr>
      <w:r>
        <w:t xml:space="preserve">(a)</w:t>
      </w:r>
      <w:r>
        <w:t xml:space="preserve"> </w:t>
      </w:r>
      <w:r>
        <w:t xml:space="preserve">"EMS Equipment or Staff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 executive director of the board.</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will cause.</w:t>
      </w:r>
    </w:p>
    <w:p>
      <w:pPr>
        <w:pStyle w:val="kar_subsection"/>
      </w:pPr>
      <w:r>
        <w:t xml:space="preserve">(5)</w:t>
      </w:r>
      <w:r>
        <w:t xml:space="preserve"> </w:t>
      </w:r>
      <w:r>
        <w:t xml:space="preserve">Waivers shall not be issued for minimum staffing requirements.</w:t>
      </w:r>
    </w:p>
    <w:p>
      <w:pPr>
        <w:pStyle w:val="kar_subsection"/>
      </w:pPr>
      <w:r>
        <w:t xml:space="preserve">(6)</w:t>
      </w:r>
      <w:r>
        <w:t xml:space="preserve"> </w:t>
      </w:r>
      <w:r>
        <w:t xml:space="preserve">Any waiver issued by the board shall expire on December 31 of the year of issue.</w:t>
      </w:r>
    </w:p>
    <w:p>
      <w:pPr>
        <w:pStyle w:val="kar_subsection"/>
      </w:pPr>
      <w:r>
        <w:t xml:space="preserve">(7)</w:t>
      </w:r>
      <w:r>
        <w:t xml:space="preserve"> </w:t>
      </w:r>
      <w:r>
        <w:t xml:space="preserve">Within twenty (20) days of the board's decision, the executive director shall notify the applicant of the decision in writing.</w:t>
      </w:r>
    </w:p>
    <w:p>
      <w:pPr>
        <w:pStyle w:val="kar_subsection"/>
      </w:pPr>
      <w:r>
        <w:t xml:space="preserve">(8)</w:t>
      </w:r>
      <w:r>
        <w:t xml:space="preserve"> </w:t>
      </w:r>
      <w:r>
        <w:t xml:space="preserve">A waiver approved by the board upon a finding of good cause shall be considered a fulfillment of the licensing requirements established in the waiver through December 31 of the year of issue.</w:t>
      </w:r>
    </w:p>
    <w:p>
      <w:pPr>
        <w:pStyle w:val="kar_subsection"/>
      </w:pPr>
      <w:r>
        <w:t xml:space="preserve">(9)</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t xml:space="preserve">(10)</w:t>
      </w:r>
      <w:r>
        <w:t xml:space="preserve"> </w:t>
      </w:r>
      <w:r>
        <w:t xml:space="preserve">An applicant whose request for waiver is denied may file a written request for a hearing before the board within thirty (30) days of the written notice of denial.</w:t>
      </w:r>
    </w:p>
    <w:p>
      <w:pPr>
        <w:pStyle w:val="kar_subsection"/>
      </w:pPr>
      <w:r>
        <w:t xml:space="preserve">(11)</w:t>
      </w:r>
      <w:r>
        <w:t xml:space="preserve"> </w:t>
      </w:r>
      <w:r>
        <w:t xml:space="preserve">A hearing shall be conducted in accordance with KRS Chapter 13B.</w:t>
      </w:r>
    </w:p>
    <w:p>
      <w:pPr>
        <w:pStyle w:val="kar_section"/>
      </w:pPr>
      <w:r>
        <w:t xml:space="preserve">Section 11.</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"EMS Equipment or Staff Waiver Request", (12/2017);</w:t>
      </w:r>
    </w:p>
    <w:p>
      <w:pPr>
        <w:pStyle w:val="kar_paragraph"/>
      </w:pPr>
      <w:r>
        <w:t xml:space="preserve">(b)</w:t>
      </w:r>
      <w:r>
        <w:t xml:space="preserve"> </w:t>
      </w:r>
      <w:r>
        <w:t xml:space="preserve">"U.S. Department of Transportation, Emergency Response Guidebook", (2016);</w:t>
      </w:r>
    </w:p>
    <w:p>
      <w:pPr>
        <w:pStyle w:val="kar_paragraph"/>
      </w:pPr>
      <w:r>
        <w:t xml:space="preserve">(c)</w:t>
      </w:r>
      <w:r>
        <w:t xml:space="preserve"> </w:t>
      </w:r>
      <w:r>
        <w:t xml:space="preserve">"Commission on Accreditation of Ambulance Services Ground Vehicle Standard for Ambulances (GVS)", (7/2016); and</w:t>
      </w:r>
    </w:p>
    <w:p>
      <w:pPr>
        <w:pStyle w:val="kar_paragraph"/>
      </w:pPr>
      <w:r>
        <w:t xml:space="preserve">(d)</w:t>
      </w:r>
      <w:r>
        <w:t xml:space="preserve"> </w:t>
      </w:r>
      <w:r>
        <w:t xml:space="preserve">"U.S. General Services Administration Federal Specification for the Star-of-Life Ambulance (GSA KKK-A-1822F)", (8/2007).</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1736, 2042, 2196; eff. 5-4-2018.)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8954117bbf461e" /><Relationship Type="http://schemas.openxmlformats.org/officeDocument/2006/relationships/settings" Target="/word/settings.xml" Id="R1832d11b54544bf8" /></Relationships>
</file>