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4417e72ed746b9" /></Relationships>
</file>

<file path=word/document.xml><?xml version="1.0" encoding="utf-8"?>
<w:document xmlns:w="http://schemas.openxmlformats.org/wordprocessingml/2006/main">
  <w:body>
    <w:p>
      <w:pPr>
        <w:pStyle w:val="kar_citation"/>
      </w:pPr>
      <w:r>
        <w:t>301 KAR 1:019.</w:t>
      </w:r>
      <w:r>
        <w:t xml:space="preserve"> </w:t>
      </w:r>
      <w:r>
        <w:t xml:space="preserve">Cedar Creek Lake.</w:t>
      </w:r>
    </w:p>
    <w:p>
      <w:pPr>
        <w:pStyle w:val="kar_markup_metadata"/>
      </w:pPr>
      <w:r>
        <w:t xml:space="preserve">RELATES TO: </w:t>
      </w:r>
      <w:r>
        <w:t xml:space="preserve">KRS 150.025, 150.620, 150.625, 150.640</w:t>
      </w:r>
    </w:p>
    <w:p>
      <w:pPr>
        <w:pStyle w:val="kar_markup_metadata"/>
      </w:pPr>
      <w:r>
        <w:t xml:space="preserve">STATUTORY AUTHORITY: </w:t>
      </w:r>
      <w:r>
        <w:t xml:space="preserve">KRS 150.025, 150.620</w:t>
      </w:r>
    </w:p>
    <w:p>
      <w:pPr>
        <w:pStyle w:val="kar_markup_metadata"/>
      </w:pPr>
      <w:r>
        <w:t xml:space="preserve">NECESSITY, FUNCTION, AND CONFORMITY: </w:t>
      </w:r>
      <w:r>
        <w:t xml:space="preserve">KRS 150.025 and 150.620 authorize the department to promulgate administrative regulations restricting the use of state recreational areas. This administrative regulation establishes the safety procedures for multiple use of state waters to ensure noninterference with the primary users, fishermen.</w:t>
      </w:r>
    </w:p>
    <w:p>
      <w:pPr>
        <w:pStyle w:val="kar_section"/>
      </w:pPr>
      <w:r>
        <w:t xml:space="preserve">Section 1.</w:t>
      </w:r>
      <w:r>
        <w:t xml:space="preserve"> </w:t>
      </w:r>
      <w:r>
        <w:t xml:space="preserve">Definitions. (1) "Buffer zone" means the area from the lake pool level of Cedar Creek Lake to the marked boundary.</w:t>
      </w:r>
    </w:p>
    <w:p>
      <w:pPr>
        <w:pStyle w:val="kar_section"/>
      </w:pPr>
      <w:r>
        <w:t xml:space="preserve">Section 2.</w:t>
      </w:r>
      <w:r>
        <w:t xml:space="preserve"> </w:t>
      </w:r>
      <w:r>
        <w:t xml:space="preserve">Prohibited Activities in the Buffer Zone. A person shall not construct, alter, or place any structure of any kind within the buffer zone. The following structures and items are specifically prohibited:</w:t>
      </w:r>
    </w:p>
    <w:p>
      <w:pPr>
        <w:pStyle w:val="kar_subsection"/>
      </w:pPr>
      <w:r>
        <w:t xml:space="preserve">(1)</w:t>
      </w:r>
      <w:r>
        <w:t xml:space="preserve"> </w:t>
      </w:r>
      <w:r>
        <w:t xml:space="preserve">Private boat ramps;</w:t>
      </w:r>
    </w:p>
    <w:p>
      <w:pPr>
        <w:pStyle w:val="kar_subsection"/>
      </w:pPr>
      <w:r>
        <w:t xml:space="preserve">(2)</w:t>
      </w:r>
      <w:r>
        <w:t xml:space="preserve"> </w:t>
      </w:r>
      <w:r>
        <w:t xml:space="preserve">Private stairways or permanent steps;</w:t>
      </w:r>
    </w:p>
    <w:p>
      <w:pPr>
        <w:pStyle w:val="kar_subsection"/>
      </w:pPr>
      <w:r>
        <w:t xml:space="preserve">(3)</w:t>
      </w:r>
      <w:r>
        <w:t xml:space="preserve"> </w:t>
      </w:r>
      <w:r>
        <w:t xml:space="preserve">Private boat docks, boat houses, or fishing piers;</w:t>
      </w:r>
    </w:p>
    <w:p>
      <w:pPr>
        <w:pStyle w:val="kar_subsection"/>
      </w:pPr>
      <w:r>
        <w:t xml:space="preserve">(4)</w:t>
      </w:r>
      <w:r>
        <w:t xml:space="preserve"> </w:t>
      </w:r>
      <w:r>
        <w:t xml:space="preserve">Roadways, turnarounds, or parking for vehicular traffic;</w:t>
      </w:r>
    </w:p>
    <w:p>
      <w:pPr>
        <w:pStyle w:val="kar_subsection"/>
      </w:pPr>
      <w:r>
        <w:t xml:space="preserve">(5)</w:t>
      </w:r>
      <w:r>
        <w:t xml:space="preserve"> </w:t>
      </w:r>
      <w:r>
        <w:t xml:space="preserve">Motorized vehicular traffic, including all-terrain vehicles;</w:t>
      </w:r>
    </w:p>
    <w:p>
      <w:pPr>
        <w:pStyle w:val="kar_subsection"/>
      </w:pPr>
      <w:r>
        <w:t xml:space="preserve">(6)</w:t>
      </w:r>
      <w:r>
        <w:t xml:space="preserve"> </w:t>
      </w:r>
      <w:r>
        <w:t xml:space="preserve">Electric lines, water lines, or other public or private utilities without prior approval;</w:t>
      </w:r>
    </w:p>
    <w:p>
      <w:pPr>
        <w:pStyle w:val="kar_subsection"/>
      </w:pPr>
      <w:r>
        <w:t xml:space="preserve">(7)</w:t>
      </w:r>
      <w:r>
        <w:t xml:space="preserve"> </w:t>
      </w:r>
      <w:r>
        <w:t xml:space="preserve">Removal or destruction of vegetation by any means;</w:t>
      </w:r>
    </w:p>
    <w:p>
      <w:pPr>
        <w:pStyle w:val="kar_subsection"/>
      </w:pPr>
      <w:r>
        <w:t xml:space="preserve">(8)</w:t>
      </w:r>
      <w:r>
        <w:t xml:space="preserve"> </w:t>
      </w:r>
      <w:r>
        <w:t xml:space="preserve">Burning;</w:t>
      </w:r>
    </w:p>
    <w:p>
      <w:pPr>
        <w:pStyle w:val="kar_subsection"/>
      </w:pPr>
      <w:r>
        <w:t xml:space="preserve">(9)</w:t>
      </w:r>
      <w:r>
        <w:t xml:space="preserve"> </w:t>
      </w:r>
      <w:r>
        <w:t xml:space="preserve">Fencing;</w:t>
      </w:r>
    </w:p>
    <w:p>
      <w:pPr>
        <w:pStyle w:val="kar_subsection"/>
      </w:pPr>
      <w:r>
        <w:t xml:space="preserve">(10)</w:t>
      </w:r>
      <w:r>
        <w:t xml:space="preserve"> </w:t>
      </w:r>
      <w:r>
        <w:t xml:space="preserve">Painting of trees, stumps, or rock outcrops;</w:t>
      </w:r>
    </w:p>
    <w:p>
      <w:pPr>
        <w:pStyle w:val="kar_subsection"/>
      </w:pPr>
      <w:r>
        <w:t xml:space="preserve">(11)</w:t>
      </w:r>
      <w:r>
        <w:t xml:space="preserve"> </w:t>
      </w:r>
      <w:r>
        <w:t xml:space="preserve">Picnic tables, swings, patios, or signs;</w:t>
      </w:r>
    </w:p>
    <w:p>
      <w:pPr>
        <w:pStyle w:val="kar_subsection"/>
      </w:pPr>
      <w:r>
        <w:t xml:space="preserve">(12)</w:t>
      </w:r>
      <w:r>
        <w:t xml:space="preserve"> </w:t>
      </w:r>
      <w:r>
        <w:t xml:space="preserve">Flower or vegetable gardens;</w:t>
      </w:r>
    </w:p>
    <w:p>
      <w:pPr>
        <w:pStyle w:val="kar_subsection"/>
      </w:pPr>
      <w:r>
        <w:t xml:space="preserve">(13)</w:t>
      </w:r>
      <w:r>
        <w:t xml:space="preserve"> </w:t>
      </w:r>
      <w:r>
        <w:t xml:space="preserve">Livestock grazing or watering;</w:t>
      </w:r>
    </w:p>
    <w:p>
      <w:pPr>
        <w:pStyle w:val="kar_subsection"/>
      </w:pPr>
      <w:r>
        <w:t xml:space="preserve">(14)</w:t>
      </w:r>
      <w:r>
        <w:t xml:space="preserve"> </w:t>
      </w:r>
      <w:r>
        <w:t xml:space="preserve">Camping, except in designated areas; and</w:t>
      </w:r>
    </w:p>
    <w:p>
      <w:pPr>
        <w:pStyle w:val="kar_subsection"/>
      </w:pPr>
      <w:r>
        <w:t xml:space="preserve">(15)</w:t>
      </w:r>
      <w:r>
        <w:t xml:space="preserve"> </w:t>
      </w:r>
      <w:r>
        <w:t xml:space="preserve">Use or placement of mechanical equipment.</w:t>
      </w:r>
    </w:p>
    <w:p>
      <w:pPr>
        <w:pStyle w:val="kar_section"/>
      </w:pPr>
      <w:r>
        <w:t xml:space="preserve">Section 3.</w:t>
      </w:r>
      <w:r>
        <w:t xml:space="preserve"> </w:t>
      </w:r>
      <w:r>
        <w:t xml:space="preserve">Footpaths that provide access to the lake and are less than five (5) feet in width shall be permitted. Vegetation less than one (1) inch in diameter may be removed to develop a footpath. Only wood chips or similar natural material may be used to surface and maintain footpaths.</w:t>
      </w:r>
    </w:p>
    <w:p>
      <w:pPr>
        <w:pStyle w:val="kar_section"/>
      </w:pPr>
      <w:r>
        <w:t xml:space="preserve">Section 4.</w:t>
      </w:r>
      <w:r>
        <w:t xml:space="preserve"> </w:t>
      </w:r>
      <w:r>
        <w:t xml:space="preserve">Water withdrawal from Cedar Creek Lake shall be prohibited for public or private purposes.</w:t>
      </w:r>
    </w:p>
    <w:p>
      <w:pPr>
        <w:pStyle w:val="kar_section"/>
      </w:pPr>
      <w:r>
        <w:t xml:space="preserve">Section 5.</w:t>
      </w:r>
      <w:r>
        <w:t xml:space="preserve"> </w:t>
      </w:r>
      <w:r>
        <w:t xml:space="preserve">Activities on Cedar Creek Lake.</w:t>
      </w:r>
    </w:p>
    <w:p>
      <w:pPr>
        <w:pStyle w:val="kar_subsection"/>
      </w:pPr>
      <w:r>
        <w:t xml:space="preserve">(1)</w:t>
      </w:r>
      <w:r>
        <w:t xml:space="preserve"> </w:t>
      </w:r>
      <w:r>
        <w:t xml:space="preserve">Swimming shall be prohibited except in designated areas.</w:t>
      </w:r>
    </w:p>
    <w:p>
      <w:pPr>
        <w:pStyle w:val="kar_subsection"/>
      </w:pPr>
      <w:r>
        <w:t xml:space="preserve">(2)</w:t>
      </w:r>
      <w:r>
        <w:t xml:space="preserve"> </w:t>
      </w:r>
      <w:r>
        <w:t xml:space="preserve">Water skiing and tubing shall be prohibited on the lake.</w:t>
      </w:r>
    </w:p>
    <w:p>
      <w:pPr>
        <w:pStyle w:val="kar_section"/>
      </w:pPr>
      <w:r>
        <w:t xml:space="preserve">Section 6.</w:t>
      </w:r>
      <w:r>
        <w:t xml:space="preserve"> </w:t>
      </w:r>
      <w:r>
        <w:t xml:space="preserve">Boat Restrictions. (1) Boat and motor restrictions for the lake are established in 301 KAR 1:015.</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3467; Am. 28 Ky.R. 353; eff. 8-15-2001; 29 Ky.R. 2126; 2453; eff. 4-11-2003; 48 Ky.R. 119, 1121;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a8b632ee0d4132" /><Relationship Type="http://schemas.openxmlformats.org/officeDocument/2006/relationships/settings" Target="/word/settings.xml" Id="R5f73e2f01fd84095" /></Relationships>
</file>