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59582fd4364c4d" /></Relationships>
</file>

<file path=word/document.xml><?xml version="1.0" encoding="utf-8"?>
<w:document xmlns:w="http://schemas.openxmlformats.org/wordprocessingml/2006/main">
  <w:body>
    <w:p>
      <w:pPr>
        <w:pStyle w:val="kar_citation"/>
      </w:pPr>
      <w:r>
        <w:t>301 KAR 1:058.</w:t>
      </w:r>
      <w:r>
        <w:t xml:space="preserve"> </w:t>
      </w:r>
      <w:r>
        <w:t xml:space="preserve">Methods for taking turtles.</w:t>
      </w:r>
    </w:p>
    <w:p>
      <w:pPr>
        <w:pStyle w:val="kar_markup_metadata"/>
      </w:pPr>
      <w:r>
        <w:t xml:space="preserve">RELATES TO: </w:t>
      </w:r>
      <w:r>
        <w:t xml:space="preserve">KRS 150.010, 150.400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to regulate any method of taking, and to make such requirements apply to a limited area. This administrative regulation establishes the species of turtles which may be taken, and the legal methods to take turtles.</w:t>
      </w:r>
    </w:p>
    <w:p>
      <w:pPr>
        <w:pStyle w:val="kar_section"/>
      </w:pPr>
      <w:r>
        <w:t xml:space="preserve">Section 1.</w:t>
      </w:r>
      <w:r>
        <w:t xml:space="preserve"> </w:t>
      </w:r>
      <w:r>
        <w:t xml:space="preserve">Definition. "Turtle" means a:</w:t>
      </w:r>
    </w:p>
    <w:p>
      <w:pPr>
        <w:pStyle w:val="kar_subsection"/>
      </w:pPr>
      <w:r>
        <w:t xml:space="preserve">(1)</w:t>
      </w:r>
      <w:r>
        <w:t xml:space="preserve"> </w:t>
      </w:r>
      <w:r>
        <w:t xml:space="preserve">Common snapping turtle (Chelydra serpentina);</w:t>
      </w:r>
    </w:p>
    <w:p>
      <w:pPr>
        <w:pStyle w:val="kar_subsection"/>
      </w:pPr>
      <w:r>
        <w:t xml:space="preserve">(2)</w:t>
      </w:r>
      <w:r>
        <w:t xml:space="preserve"> </w:t>
      </w:r>
      <w:r>
        <w:t xml:space="preserve">Smooth softshell turtle (Apalone mutica); or</w:t>
      </w:r>
    </w:p>
    <w:p>
      <w:pPr>
        <w:pStyle w:val="kar_subsection"/>
      </w:pPr>
      <w:r>
        <w:t xml:space="preserve">(3)</w:t>
      </w:r>
      <w:r>
        <w:t xml:space="preserve"> </w:t>
      </w:r>
      <w:r>
        <w:t xml:space="preserve">Spiny softshell turtle (Apalone spinifera).</w:t>
      </w:r>
    </w:p>
    <w:p>
      <w:pPr>
        <w:pStyle w:val="kar_section"/>
      </w:pPr>
      <w:r>
        <w:t xml:space="preserve">Section 2.</w:t>
      </w:r>
      <w:r>
        <w:t xml:space="preserve"> </w:t>
      </w:r>
      <w:r>
        <w:t xml:space="preserve">Turtle Season and Methods of Taking.</w:t>
      </w:r>
    </w:p>
    <w:p>
      <w:pPr>
        <w:pStyle w:val="kar_subsection"/>
      </w:pPr>
      <w:r>
        <w:t xml:space="preserve">(1)</w:t>
      </w:r>
      <w:r>
        <w:t xml:space="preserve"> </w:t>
      </w:r>
      <w:r>
        <w:t xml:space="preserve">Turtle season shall be open year-round.</w:t>
      </w:r>
    </w:p>
    <w:p>
      <w:pPr>
        <w:pStyle w:val="kar_subsection"/>
      </w:pPr>
      <w:r>
        <w:t xml:space="preserve">(2)</w:t>
      </w:r>
      <w:r>
        <w:t xml:space="preserve"> </w:t>
      </w:r>
      <w:r>
        <w:t xml:space="preserve">Turtles may be taken day or night.</w:t>
      </w:r>
    </w:p>
    <w:p>
      <w:pPr>
        <w:pStyle w:val="kar_subsection"/>
      </w:pPr>
      <w:r>
        <w:t xml:space="preserve">(3)</w:t>
      </w:r>
      <w:r>
        <w:t xml:space="preserve"> </w:t>
      </w:r>
      <w:r>
        <w:t xml:space="preserve">Unless exempt from license requirements by KRS 150.170(2), (3), (4), or (6), a person who takes a turtle shall possess a valid:</w:t>
      </w:r>
    </w:p>
    <w:p>
      <w:pPr>
        <w:pStyle w:val="kar_paragraph"/>
      </w:pPr>
      <w:r>
        <w:t xml:space="preserve">(a)</w:t>
      </w:r>
      <w:r>
        <w:t xml:space="preserve"> </w:t>
      </w:r>
      <w:r>
        <w:t xml:space="preserve">Hunting license if using:</w:t>
      </w:r>
    </w:p>
    <w:p>
      <w:pPr>
        <w:pStyle w:val="kar_subparagraph"/>
      </w:pPr>
      <w:r>
        <w:t xml:space="preserve">1.</w:t>
      </w:r>
      <w:r>
        <w:t xml:space="preserve"> </w:t>
      </w:r>
      <w:r>
        <w:t xml:space="preserve">A gun; or</w:t>
      </w:r>
    </w:p>
    <w:p>
      <w:pPr>
        <w:pStyle w:val="kar_subparagraph"/>
      </w:pPr>
      <w:r>
        <w:t xml:space="preserve">2.</w:t>
      </w:r>
      <w:r>
        <w:t xml:space="preserve"> </w:t>
      </w:r>
      <w:r>
        <w:t xml:space="preserve">Bow and arrow;</w:t>
      </w:r>
    </w:p>
    <w:p>
      <w:pPr>
        <w:pStyle w:val="kar_paragraph"/>
      </w:pPr>
      <w:r>
        <w:t xml:space="preserve">(b)</w:t>
      </w:r>
      <w:r>
        <w:t xml:space="preserve"> </w:t>
      </w:r>
      <w:r>
        <w:t xml:space="preserve">Sport fishing license if:</w:t>
      </w:r>
    </w:p>
    <w:p>
      <w:pPr>
        <w:pStyle w:val="kar_subparagraph"/>
      </w:pPr>
      <w:r>
        <w:t xml:space="preserve">1.</w:t>
      </w:r>
      <w:r>
        <w:t xml:space="preserve"> </w:t>
      </w:r>
      <w:r>
        <w:t xml:space="preserve">Using a hook and line in hand;</w:t>
      </w:r>
    </w:p>
    <w:p>
      <w:pPr>
        <w:pStyle w:val="kar_subparagraph"/>
      </w:pPr>
      <w:r>
        <w:t xml:space="preserve">2.</w:t>
      </w:r>
      <w:r>
        <w:t xml:space="preserve"> </w:t>
      </w:r>
      <w:r>
        <w:t xml:space="preserve">Using a fishing rod or fishing pole in hand;</w:t>
      </w:r>
    </w:p>
    <w:p>
      <w:pPr>
        <w:pStyle w:val="kar_subparagraph"/>
      </w:pPr>
      <w:r>
        <w:t xml:space="preserve">3.</w:t>
      </w:r>
      <w:r>
        <w:t xml:space="preserve"> </w:t>
      </w:r>
      <w:r>
        <w:t xml:space="preserve">Jugging;</w:t>
      </w:r>
    </w:p>
    <w:p>
      <w:pPr>
        <w:pStyle w:val="kar_subparagraph"/>
      </w:pPr>
      <w:r>
        <w:t xml:space="preserve">4.</w:t>
      </w:r>
      <w:r>
        <w:t xml:space="preserve"> </w:t>
      </w:r>
      <w:r>
        <w:t xml:space="preserve">Using a setline;</w:t>
      </w:r>
    </w:p>
    <w:p>
      <w:pPr>
        <w:pStyle w:val="kar_subparagraph"/>
      </w:pPr>
      <w:r>
        <w:t xml:space="preserve">5.</w:t>
      </w:r>
      <w:r>
        <w:t xml:space="preserve"> </w:t>
      </w:r>
      <w:r>
        <w:t xml:space="preserve">Using a sport fishing trot line;</w:t>
      </w:r>
    </w:p>
    <w:p>
      <w:pPr>
        <w:pStyle w:val="kar_subparagraph"/>
      </w:pPr>
      <w:r>
        <w:t xml:space="preserve">6.</w:t>
      </w:r>
      <w:r>
        <w:t xml:space="preserve"> </w:t>
      </w:r>
      <w:r>
        <w:t xml:space="preserve">Grabbing by hand;</w:t>
      </w:r>
    </w:p>
    <w:p>
      <w:pPr>
        <w:pStyle w:val="kar_subparagraph"/>
      </w:pPr>
      <w:r>
        <w:t xml:space="preserve">7.</w:t>
      </w:r>
      <w:r>
        <w:t xml:space="preserve"> </w:t>
      </w:r>
      <w:r>
        <w:t xml:space="preserve">Grabbing with a handled hook;</w:t>
      </w:r>
    </w:p>
    <w:p>
      <w:pPr>
        <w:pStyle w:val="kar_subparagraph"/>
      </w:pPr>
      <w:r>
        <w:t xml:space="preserve">8.</w:t>
      </w:r>
      <w:r>
        <w:t xml:space="preserve"> </w:t>
      </w:r>
      <w:r>
        <w:t xml:space="preserve">Gigging;</w:t>
      </w:r>
    </w:p>
    <w:p>
      <w:pPr>
        <w:pStyle w:val="kar_subparagraph"/>
      </w:pPr>
      <w:r>
        <w:t xml:space="preserve">9.</w:t>
      </w:r>
      <w:r>
        <w:t xml:space="preserve"> </w:t>
      </w:r>
      <w:r>
        <w:t xml:space="preserve">Snagging; or</w:t>
      </w:r>
    </w:p>
    <w:p>
      <w:pPr>
        <w:pStyle w:val="kar_subparagraph"/>
      </w:pPr>
      <w:r>
        <w:t xml:space="preserve">10.</w:t>
      </w:r>
      <w:r>
        <w:t xml:space="preserve"> </w:t>
      </w:r>
      <w:r>
        <w:t xml:space="preserve">Using a turtle trap as specified in subsections (4), (5), and (6) of this section.</w:t>
      </w:r>
    </w:p>
    <w:p>
      <w:pPr>
        <w:pStyle w:val="kar_subsection"/>
      </w:pPr>
      <w:r>
        <w:t xml:space="preserve">(4)</w:t>
      </w:r>
      <w:r>
        <w:t xml:space="preserve"> </w:t>
      </w:r>
      <w:r>
        <w:t xml:space="preserve">A turtle trap shall:</w:t>
      </w:r>
    </w:p>
    <w:p>
      <w:pPr>
        <w:pStyle w:val="kar_paragraph"/>
      </w:pPr>
      <w:r>
        <w:t xml:space="preserve">(a)</w:t>
      </w:r>
      <w:r>
        <w:t xml:space="preserve"> </w:t>
      </w:r>
      <w:r>
        <w:t xml:space="preserve">Be a barrel or drum with a tilting board trigger; or</w:t>
      </w:r>
    </w:p>
    <w:p>
      <w:pPr>
        <w:pStyle w:val="kar_paragraph"/>
      </w:pPr>
      <w:r>
        <w:t xml:space="preserve">(b)</w:t>
      </w:r>
      <w:r>
        <w:t xml:space="preserve"> </w:t>
      </w:r>
      <w:r>
        <w:t xml:space="preserve">Be a floating log raft with an enclosed twine or wire mesh bag.</w:t>
      </w:r>
    </w:p>
    <w:p>
      <w:pPr>
        <w:pStyle w:val="kar_subsection"/>
      </w:pPr>
      <w:r>
        <w:t xml:space="preserve">(5)</w:t>
      </w:r>
      <w:r>
        <w:t xml:space="preserve"> </w:t>
      </w:r>
      <w:r>
        <w:t xml:space="preserve">Turtle traps shall not be constructed or set so that other animals may reasonably be expected to be caught.</w:t>
      </w:r>
    </w:p>
    <w:p>
      <w:pPr>
        <w:pStyle w:val="kar_subsection"/>
      </w:pPr>
      <w:r>
        <w:t xml:space="preserve">(6)</w:t>
      </w:r>
      <w:r>
        <w:t xml:space="preserve"> </w:t>
      </w:r>
      <w:r>
        <w:t xml:space="preserve">A person setting a turtle trap shall:</w:t>
      </w:r>
    </w:p>
    <w:p>
      <w:pPr>
        <w:pStyle w:val="kar_paragraph"/>
      </w:pPr>
      <w:r>
        <w:t xml:space="preserve">(a)</w:t>
      </w:r>
      <w:r>
        <w:t xml:space="preserve"> </w:t>
      </w:r>
      <w:r>
        <w:t xml:space="preserve">Inspect the trap daily;</w:t>
      </w:r>
    </w:p>
    <w:p>
      <w:pPr>
        <w:pStyle w:val="kar_paragraph"/>
      </w:pPr>
      <w:r>
        <w:t xml:space="preserve">(b)</w:t>
      </w:r>
      <w:r>
        <w:t xml:space="preserve"> </w:t>
      </w:r>
      <w:r>
        <w:t xml:space="preserve">Remove turtles from the trap, except that one (1) decoy turtle may remain in the trap; and</w:t>
      </w:r>
    </w:p>
    <w:p>
      <w:pPr>
        <w:pStyle w:val="kar_paragraph"/>
      </w:pPr>
      <w:r>
        <w:t xml:space="preserve">(c)</w:t>
      </w:r>
      <w:r>
        <w:t xml:space="preserve"> </w:t>
      </w:r>
      <w:r>
        <w:t xml:space="preserve">Release unharmed any species other than a turtle.</w:t>
      </w:r>
    </w:p>
    <w:p>
      <w:pPr>
        <w:pStyle w:val="kar_subsection"/>
      </w:pPr>
      <w:r>
        <w:t xml:space="preserve">(7)</w:t>
      </w:r>
      <w:r>
        <w:t xml:space="preserve"> </w:t>
      </w:r>
      <w:r>
        <w:t xml:space="preserve">A person shall not use commercial fishing gear to take turtles, pursuant to 301 KAR 1:146.</w:t>
      </w:r>
    </w:p>
    <w:p>
      <w:pPr>
        <w:pStyle w:val="kar_subsection"/>
      </w:pPr>
      <w:r>
        <w:t xml:space="preserve">(8)</w:t>
      </w:r>
      <w:r>
        <w:t xml:space="preserve"> </w:t>
      </w:r>
      <w:r>
        <w:t xml:space="preserve">A person shall not take turtles for commercial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184; eff. 11-12-1975; 25 Ky.R. 1684; eff. 3-10-1999; 30 Ky.R. 2548; 31 Ky.R. 340; eff. 8-26-2004; 38 Ky.R. 1659; 1856; eff. 6-1-2012; Crt eff. 11-8-2019.)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8bf9fa328f48d8" /><Relationship Type="http://schemas.openxmlformats.org/officeDocument/2006/relationships/settings" Target="/word/settings.xml" Id="R91485b51a5884d3f" /></Relationships>
</file>