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3f62accb344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1:170.</w:t>
      </w:r>
      <w:r>
        <w:t xml:space="preserve"> </w:t>
      </w:r>
      <w:r>
        <w:t xml:space="preserve">Grass carp acquisition and stocking permit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d03e4e37a74bfb" /><Relationship Type="http://schemas.openxmlformats.org/officeDocument/2006/relationships/settings" Target="/word/settings.xml" Id="R95c9513ceb8649b8" /></Relationships>
</file>