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000ef11af64ad3"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"Dark goose" means a Canada goose, cackling goose, white-fronted goose, or brant.</w:t>
      </w:r>
    </w:p>
    <w:p>
      <w:pPr>
        <w:pStyle w:val="kar_subsection"/>
      </w:pPr>
      <w:r>
        <w:t xml:space="preserve">(2)</w:t>
      </w:r>
      <w:r>
        <w:t xml:space="preserve"> </w:t>
      </w:r>
      <w:r>
        <w:t xml:space="preserve">"Light Goose" means a snow goose or Ross's goose.</w:t>
      </w:r>
    </w:p>
    <w:p>
      <w:pPr>
        <w:pStyle w:val="kar_subsection"/>
      </w:pPr>
      <w:r>
        <w:t xml:space="preserve">(3)</w:t>
      </w:r>
      <w:r>
        <w:t xml:space="preserve"> </w:t>
      </w:r>
      <w:r>
        <w:t xml:space="preserve">"Light Goose Conservation Order" is defined by 50 C.F.R. 21.60.</w:t>
      </w:r>
    </w:p>
    <w:p>
      <w:pPr>
        <w:pStyle w:val="kar_subsection"/>
      </w:pPr>
      <w:r>
        <w:t xml:space="preserve">(4)</w:t>
      </w:r>
      <w:r>
        <w:t xml:space="preserve"> </w:t>
      </w:r>
      <w:r>
        <w:t xml:space="preserve">"Waterfowl" is defined by KRS 150.010(45).</w:t>
      </w:r>
    </w:p>
    <w:p>
      <w:pPr>
        <w:pStyle w:val="kar_section"/>
      </w:pPr>
      <w:r>
        <w:t xml:space="preserve">Section 2.</w:t>
      </w:r>
      <w:r>
        <w:t xml:space="preserve"> </w:t>
      </w:r>
    </w:p>
    <w:p>
      <w:pPr>
        <w:pStyle w:val="kar_subsection"/>
      </w:pPr>
      <w:r>
        <w:t xml:space="preserve">(1)</w:t>
      </w:r>
      <w:r>
        <w:t xml:space="preserve"> </w:t>
      </w:r>
      <w:r>
        <w:t xml:space="preserve">Except as established in 301 KAR 2:222, 2:225, or 2:226, a person shall not hunt waterfowl except during the seasons established in this administrative regulation.</w:t>
      </w:r>
    </w:p>
    <w:p>
      <w:pPr>
        <w:pStyle w:val="kar_subsection"/>
      </w:pPr>
      <w:r>
        <w:t xml:space="preserve">(2)</w:t>
      </w:r>
      <w:r>
        <w:t xml:space="preserve"> </w:t>
      </w:r>
      <w:r>
        <w:t xml:space="preserve">Hunting zones, special hunt areas, and reporting areas are established in 301 KAR 2:224.</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goose season shall be from Thanksgiving Day through February 15.</w:t>
      </w:r>
    </w:p>
    <w:p>
      <w:pPr>
        <w:pStyle w:val="kar_subsection"/>
      </w:pPr>
      <w:r>
        <w:t xml:space="preserve">(3)</w:t>
      </w:r>
      <w:r>
        <w:t xml:space="preserve"> </w:t>
      </w:r>
      <w:r>
        <w:t xml:space="preserve">The light goose season shall be from Thanksgiving Day through February 15.</w:t>
      </w:r>
    </w:p>
    <w:p>
      <w:pPr>
        <w:pStyle w:val="kar_subsection"/>
      </w:pPr>
      <w:r>
        <w:t xml:space="preserve">(4)</w:t>
      </w:r>
      <w:r>
        <w:t xml:space="preserve"> </w:t>
      </w:r>
      <w:r>
        <w:t xml:space="preserve">The Light Goose Conservation Order season shall be from February 16 through March 31.</w:t>
      </w:r>
    </w:p>
    <w:p>
      <w:pPr>
        <w:pStyle w:val="kar_subsection"/>
      </w:pPr>
      <w:r>
        <w:t xml:space="preserve">(5)</w:t>
      </w:r>
      <w:r>
        <w:t xml:space="preserve"> </w:t>
      </w:r>
      <w:r>
        <w:t xml:space="preserve">A person shall not hunt a light or dark goose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In the Ballard Zone, as established in 301 KAR 2:224,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(2)</w:t>
      </w:r>
      <w:r>
        <w:t xml:space="preserve"> </w:t>
      </w:r>
      <w:r>
        <w:t xml:space="preserve">The requirements of subsection (1) of this section shall not apply if the Light Goose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goose.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goose. The daily limit shall be twenty (20), except that there shall not be a limit during the Light Goose Conservation Order season.</w:t>
      </w:r>
    </w:p>
    <w:p>
      <w:pPr>
        <w:pStyle w:val="kar_subsection"/>
      </w:pPr>
      <w:r>
        <w:t xml:space="preserve">(6)</w:t>
      </w:r>
      <w:r>
        <w:t xml:space="preserve"> </w:t>
      </w:r>
      <w:r>
        <w:t xml:space="preserve">The possession limit shall be triple the daily limit, except that there shall not be a light goose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Goose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light goose season shall be from Thanksgiving Day through February 15.</w:t>
      </w:r>
    </w:p>
    <w:p>
      <w:pPr>
        <w:pStyle w:val="kar_subsection"/>
      </w:pPr>
      <w:r>
        <w:t xml:space="preserve">(2)</w:t>
      </w:r>
      <w:r>
        <w:t xml:space="preserve"> </w:t>
      </w:r>
      <w:r>
        <w:t xml:space="preserve">The Light Goose Conservation Order season shall be from February 16 through March 31.</w:t>
      </w:r>
    </w:p>
    <w:p>
      <w:pPr>
        <w:pStyle w:val="kar_subsection"/>
      </w:pPr>
      <w:r>
        <w:t xml:space="preserve">(3)</w:t>
      </w:r>
      <w:r>
        <w:t xml:space="preserve"> </w:t>
      </w:r>
      <w:r>
        <w:t xml:space="preserve">The season for all other waterfowl shall be from Thanksgiving Day through February 15.</w:t>
      </w:r>
    </w:p>
    <w:p>
      <w:pPr>
        <w:pStyle w:val="kar_subsection"/>
      </w:pPr>
      <w:r>
        <w:t xml:space="preserve">(4)</w:t>
      </w:r>
      <w:r>
        <w:t xml:space="preserve"> </w:t>
      </w:r>
      <w:r>
        <w:t xml:space="preserve">The daily limit shall be three (3) waterfowl, except that there shall not be a limit on light geese during the Light Goose Conservation Order season.</w:t>
      </w:r>
    </w:p>
    <w:p>
      <w:pPr>
        <w:pStyle w:val="kar_subsection"/>
      </w:pPr>
      <w:r>
        <w:t xml:space="preserve">(5)</w:t>
      </w:r>
      <w:r>
        <w:t xml:space="preserve"> </w:t>
      </w:r>
      <w:r>
        <w:t xml:space="preserve">The possession limit shall be nine (9) waterfowl, except that there shall not be a possession limit on light geese during the Light Goose Conservation Order season.</w:t>
      </w:r>
    </w:p>
    <w:p>
      <w:pPr>
        <w:pStyle w:val="kar_section"/>
      </w:pPr>
      <w:r>
        <w:t xml:space="preserve">Section 8.</w:t>
      </w:r>
      <w:r>
        <w:t xml:space="preserve"> </w:t>
      </w:r>
      <w:r>
        <w:t xml:space="preserve">Permit for the Light Goose Conservation Order Season.</w:t>
      </w:r>
    </w:p>
    <w:p>
      <w:pPr>
        <w:pStyle w:val="kar_subsection"/>
      </w:pPr>
      <w:r>
        <w:t xml:space="preserve">(1)</w:t>
      </w:r>
      <w:r>
        <w:t xml:space="preserve"> </w:t>
      </w:r>
      <w:r>
        <w:t xml:space="preserve">A person hunting light geese during the Light Goose Conservation Order season shall first obtain a free permit by completing the online Snow Goose Conservation Order Permit process on the department's Web site at fw.ky.gov.</w:t>
      </w:r>
    </w:p>
    <w:p>
      <w:pPr>
        <w:pStyle w:val="kar_subsection"/>
      </w:pPr>
      <w:r>
        <w:t xml:space="preserve">(2)</w:t>
      </w:r>
      <w:r>
        <w:t xml:space="preserve"> </w:t>
      </w:r>
      <w:r>
        <w:t xml:space="preserve">A person hunting light geese during the Light Goose Conservation Order season shall submit a Snow Goose Conservation Order Permit Survey to the department by April 10.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Goose Conservation Order Permit", January 2014; and</w:t>
      </w:r>
    </w:p>
    <w:p>
      <w:pPr>
        <w:pStyle w:val="kar_paragraph"/>
      </w:pPr>
      <w:r>
        <w:t xml:space="preserve">(b)</w:t>
      </w:r>
      <w:r>
        <w:t xml:space="preserve"> </w:t>
      </w:r>
      <w:r>
        <w:t xml:space="preserve">"Snow Goose Conservation Order Permit Survey", January 2014.</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1797; eff. 2-22-1995; Am. 22 Ky.R. 1673; eff. 5-16-1996; 23 Ky.R. 2842; eff. 3-12-1997; 24 Ky.R. 1914; 2358; eff. 5-13-1998; 25 Ky.R. 1695; 2137; eff. 3-10-1999; 27 Ky.R. 212; 753; eff. 8-4-2000; 3147; eff. 7-16-2001; 28 Ky.R. 1907; eff. 4-15-2002; 29 Ky.R. 2134; 2453; eff. 4-11-2003; 30 Ky.R. 989; eff. 1-5-2004; 31 Ky.R. 1346; 3-11-2005; 1147; eff. 3-3-2006; 33 Ky.R. 1625; eff. 3-9-2007; 34 Ky.R. 1535; eff. 3-7-2008; 35 Ky.R. 1876; eff. 4-3-2009; 36 Ky.R. 1316; 1911; eff. 3-5-2010; 37 Ky.R. 1338; eff. 2-4-2011; 38 Ky.R. 1044; eff. 2-3-12; 39 Ky.R. 1302; eff. 3-8-2013; 40 Ky.R. 1354; 1725; eff. 3-7-2014; 41 Ky.R. 1444; eff. 3-6-2015; 42 Ky.R. 1921; eff. 3-4-2016; 42 Ky.R. 2937; 43 Ky.R. 202; eff. 8-4-2016; 43 Ky.R. 2032; eff. 7-6-2017 – Amd 44 Ky.R. 2374, 45 Ky.R. 21; eff. 7-5-2018; 45 Ky.R. 3491; eff. 8-20-2019; 47 Ky.R. 1253, 1937; eff. 6-3-2021.)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13977cd2d4856" /><Relationship Type="http://schemas.openxmlformats.org/officeDocument/2006/relationships/settings" Target="/word/settings.xml" Id="R57a5f8337c514b20" /></Relationships>
</file>