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e8f9dc82454bcd" /></Relationships>
</file>

<file path=word/document.xml><?xml version="1.0" encoding="utf-8"?>
<w:document xmlns:w="http://schemas.openxmlformats.org/wordprocessingml/2006/main">
  <w:body>
    <w:p>
      <w:pPr>
        <w:pStyle w:val="kar_citation"/>
      </w:pPr>
      <w:r>
        <w:t>302 KAR 16:121.</w:t>
      </w:r>
      <w:r>
        <w:t xml:space="preserve"> </w:t>
      </w:r>
      <w:r>
        <w:t xml:space="preserve">Inflatable amusement rides or attractions.</w:t>
      </w:r>
    </w:p>
    <w:p>
      <w:pPr>
        <w:pStyle w:val="kar_markup_metadata"/>
      </w:pPr>
      <w:r>
        <w:t xml:space="preserve">RELATES TO: </w:t>
      </w:r>
      <w:r>
        <w:t xml:space="preserve">KRS 247.236(1)</w:t>
      </w:r>
    </w:p>
    <w:p>
      <w:pPr>
        <w:pStyle w:val="kar_markup_metadata"/>
      </w:pPr>
      <w:r>
        <w:t xml:space="preserve">STATUTORY AUTHORITY: </w:t>
      </w:r>
      <w:r>
        <w:t xml:space="preserve">KRS 247.236</w:t>
      </w:r>
    </w:p>
    <w:p>
      <w:pPr>
        <w:pStyle w:val="kar_markup_metadata"/>
      </w:pPr>
      <w:r>
        <w:t xml:space="preserve">NECESSITY, FUNCTION, AND CONFORMITY: </w:t>
      </w:r>
      <w:r>
        <w:t xml:space="preserve">KRS 247.236(1) requires the department of Agriculture to promulgate administrative regulations establishing safety requirements in the absence of factory specification. This administrative regulation establishes requirements for operation of inflatable rides or attractions if manufacturer specifications are not available.</w:t>
      </w:r>
    </w:p>
    <w:p>
      <w:pPr>
        <w:pStyle w:val="kar_section"/>
      </w:pPr>
      <w:r>
        <w:t xml:space="preserve">Section 1.</w:t>
      </w:r>
      <w:r>
        <w:t xml:space="preserve"> </w:t>
      </w:r>
      <w:r>
        <w:t xml:space="preserve">Inflatable rides and attractions shall not require an operator, unless required by the manual.</w:t>
      </w:r>
    </w:p>
    <w:p>
      <w:pPr>
        <w:pStyle w:val="kar_section"/>
      </w:pPr>
      <w:r>
        <w:t xml:space="preserve">Section 2.</w:t>
      </w:r>
      <w:r>
        <w:t xml:space="preserve"> </w:t>
      </w:r>
      <w:r>
        <w:t xml:space="preserve">Only inflatable devices manufactured specifically for commercial use shall be used for commercial or rental purposes.</w:t>
      </w:r>
    </w:p>
    <w:p>
      <w:pPr>
        <w:pStyle w:val="kar_section"/>
      </w:pPr>
      <w:r>
        <w:t xml:space="preserve">Section 3.</w:t>
      </w:r>
      <w:r>
        <w:t xml:space="preserve"> </w:t>
      </w:r>
      <w:r>
        <w:t xml:space="preserve">Inflatable devices shall be anchored to the ground as required in its manual. In absence of instructions in the manual, inflatable devices shall be anchored to the ground with rods or pins with at least one half (1/2) inch diameter, at a minimum depth of eighteen (18) inches, and at a forty-five (45) degree angle to the ground. If pins or rods are impracticable, seventy-five (75) pounds of sandbags shall to be used at each anchor point.</w:t>
      </w:r>
    </w:p>
    <w:p>
      <w:pPr>
        <w:pStyle w:val="kar_section"/>
      </w:pPr>
      <w:r>
        <w:t xml:space="preserve">Section 4.</w:t>
      </w:r>
      <w:r>
        <w:t xml:space="preserve"> </w:t>
      </w:r>
      <w:r>
        <w:t xml:space="preserve">Safety signage shall be required if not printed by the manufacturer on the inflatable. If the following information is not printed on an inflatable, the owner shall provide a sign to display near the entrance of the inflatable while it is in operation the following information, in its entirety:</w:t>
      </w:r>
    </w:p>
    <w:p>
      <w:pPr>
        <w:pStyle w:val="kar_subsection"/>
      </w:pPr>
      <w:r>
        <w:t xml:space="preserve">(1)</w:t>
      </w:r>
      <w:r>
        <w:t xml:space="preserve"> </w:t>
      </w:r>
      <w:r>
        <w:t xml:space="preserve">Remove shoes, eyeglasses, and sharp objects before entering;</w:t>
      </w:r>
    </w:p>
    <w:p>
      <w:pPr>
        <w:pStyle w:val="kar_subsection"/>
      </w:pPr>
      <w:r>
        <w:t xml:space="preserve">(2)</w:t>
      </w:r>
      <w:r>
        <w:t xml:space="preserve"> </w:t>
      </w:r>
      <w:r>
        <w:t xml:space="preserve">No flips;</w:t>
      </w:r>
    </w:p>
    <w:p>
      <w:pPr>
        <w:pStyle w:val="kar_subsection"/>
      </w:pPr>
      <w:r>
        <w:t xml:space="preserve">(3)</w:t>
      </w:r>
      <w:r>
        <w:t xml:space="preserve"> </w:t>
      </w:r>
      <w:r>
        <w:t xml:space="preserve">No piling on or wrestling;</w:t>
      </w:r>
    </w:p>
    <w:p>
      <w:pPr>
        <w:pStyle w:val="kar_subsection"/>
      </w:pPr>
      <w:r>
        <w:t xml:space="preserve">(4)</w:t>
      </w:r>
      <w:r>
        <w:t xml:space="preserve"> </w:t>
      </w:r>
      <w:r>
        <w:t xml:space="preserve">Do not bounce closer than five (5) feet from another person;</w:t>
      </w:r>
    </w:p>
    <w:p>
      <w:pPr>
        <w:pStyle w:val="kar_subsection"/>
      </w:pPr>
      <w:r>
        <w:t xml:space="preserve">(5)</w:t>
      </w:r>
      <w:r>
        <w:t xml:space="preserve"> </w:t>
      </w:r>
      <w:r>
        <w:t xml:space="preserve">Do not bounce against the sides or near the doorway; and</w:t>
      </w:r>
    </w:p>
    <w:p>
      <w:pPr>
        <w:pStyle w:val="kar_subsection"/>
      </w:pPr>
      <w:r>
        <w:t xml:space="preserve">(6)</w:t>
      </w:r>
      <w:r>
        <w:t xml:space="preserve"> </w:t>
      </w:r>
      <w:r>
        <w:t xml:space="preserve">Patron warnings as required by KRS 247.2353.</w:t>
      </w:r>
    </w:p>
    <w:p>
      <w:pPr>
        <w:pStyle w:val="kar_section"/>
      </w:pPr>
      <w:r>
        <w:t xml:space="preserve">Section 5.</w:t>
      </w:r>
      <w:r>
        <w:t xml:space="preserve"> </w:t>
      </w:r>
      <w:r>
        <w:t xml:space="preserve">All inflatable devices shall use ground fault circuit interrupters for electrical components, if any.</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2184; 2430; eff. 6-5-2009; Crt eff. 1-24-2019; 45 Ky.R. 3511; 46 Ky.R. 433; eff. 8-22-2019; Crt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c6ab1adf2048a7" /><Relationship Type="http://schemas.openxmlformats.org/officeDocument/2006/relationships/settings" Target="/word/settings.xml" Id="R079ea4ae0d9a43bf" /></Relationships>
</file>