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7731b6ab840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50:055.</w:t>
      </w:r>
      <w:r>
        <w:t xml:space="preserve"> </w:t>
      </w:r>
      <w:r>
        <w:t xml:space="preserve">Sampling and THC Testing; Post-testing actions, disposal of noncompliant harvests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749bd054fa4f8e" /><Relationship Type="http://schemas.openxmlformats.org/officeDocument/2006/relationships/settings" Target="/word/settings.xml" Id="R940bae644c9e42df" /></Relationships>
</file>