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faffbd3507a49be" /></Relationships>
</file>

<file path=word/document.xml><?xml version="1.0" encoding="utf-8"?>
<w:document xmlns:w="http://schemas.openxmlformats.org/wordprocessingml/2006/main">
  <w:body>
    <w:p>
      <w:pPr>
        <w:pStyle w:val="kar_citation"/>
      </w:pPr>
      <w:r>
        <w:t>302 KAR 50:090.</w:t>
      </w:r>
      <w:r>
        <w:t xml:space="preserve"> </w:t>
      </w:r>
      <w:r>
        <w:t xml:space="preserve">Enforcement, corrective action plans, and mandatory reporting to state and federal agencies, Department to retain growing site information for at least three (3) years</w:t>
      </w:r>
    </w:p>
    <w:p>
      <w:pPr>
        <w:pStyle w:val="kar_markup_metadata"/>
      </w:pPr>
      <w:r>
        <w:t xml:space="preserve">RELATES TO: </w:t>
      </w:r>
      <w:r>
        <w:t xml:space="preserve">KRS 260.850-260.869</w:t>
      </w:r>
    </w:p>
    <w:p>
      <w:pPr>
        <w:pStyle w:val="kar_markup_metadata"/>
      </w:pPr>
      <w:r>
        <w:t xml:space="preserve">STATUTORY AUTHORITY: </w:t>
      </w:r>
      <w:r>
        <w:t xml:space="preserve">KRS 260.862</w:t>
      </w:r>
    </w:p>
    <w:p>
      <w:pPr>
        <w:pStyle w:val="kar_markup_metadata"/>
      </w:pPr>
      <w:r>
        <w:t xml:space="preserve">NECESSITY, FUNCTION, AND CONFORMITY: </w:t>
      </w:r>
      <w:r>
        <w:t xml:space="preserve">KRS 260.862(1)(a) authorizes the department to promulgate administrative regulations for any industrial hemp research pilot program in the Commonwealth of Kentucky. KRS 260.862(1)(c) authorizes the department to license persons who wish to participate in an industrial hemp research pilot program by cultivating, handling, processing, or marketing industrial hemp. This administrative regulation defines certain departmental enforcement duties with respect to individuals who are found to have violated the statutes and administrative regulations governing that person's participation in the department's hemp program.</w:t>
      </w:r>
    </w:p>
    <w:p>
      <w:pPr>
        <w:pStyle w:val="kar_section"/>
      </w:pPr>
      <w:r>
        <w:t xml:space="preserve">Section 1.</w:t>
      </w:r>
      <w:r>
        <w:t xml:space="preserve"> </w:t>
      </w:r>
      <w:r>
        <w:t xml:space="preserve">Not available</w:t>
      </w:r>
    </w:p>
    <w:p>
      <w:pPr>
        <w:pStyle w:val="kar_history"/>
        <w:sectPr>
          <w:pgSz w:w="12240" w:h="15840" w:orient="portrait" w:code="1"/>
          <w:pgMar w:top="1080" w:right="1080" w:bottom="1080" w:left="1080" w:header="720" w:footer="720" w:gutter="0"/>
          <w:paperSrc w:first="263" w:other="263"/>
          <w:noEndnote/>
          <w:docGrid w:linePitch="218"/>
        </w:sectPr>
      </w:pPr>
      <w:r>
        <w:t xml:space="preserve">(45 Ky.R. 2253, 2890; eff. 5-3-2019; Repealed by 302 KAR 50:013; eff. 3-2-2021.)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07f339d5ddd4e10" /><Relationship Type="http://schemas.openxmlformats.org/officeDocument/2006/relationships/settings" Target="/word/settings.xml" Id="Rffddfc09f62b450e" /></Relationships>
</file>