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f24fa083e941dc" /></Relationships>
</file>

<file path=word/document.xml><?xml version="1.0" encoding="utf-8"?>
<w:document xmlns:w="http://schemas.openxmlformats.org/wordprocessingml/2006/main">
  <w:body>
    <w:p>
      <w:pPr>
        <w:pStyle w:val="kar_citation"/>
      </w:pPr>
      <w:r>
        <w:t>303 KAR 1:010.</w:t>
      </w:r>
      <w:r>
        <w:t xml:space="preserve"> </w:t>
      </w:r>
      <w:r>
        <w:t xml:space="preserve">Vehicle parking.</w:t>
      </w:r>
    </w:p>
    <w:p>
      <w:pPr>
        <w:pStyle w:val="kar_markup_metadata"/>
      </w:pPr>
      <w:r>
        <w:t xml:space="preserve">RELATES TO: </w:t>
      </w:r>
      <w:r>
        <w:t xml:space="preserve">KRS 247.145, 247.154</w:t>
      </w:r>
    </w:p>
    <w:p>
      <w:pPr>
        <w:pStyle w:val="kar_markup_metadata"/>
      </w:pPr>
      <w:r>
        <w:t xml:space="preserve">STATUTORY AUTHORITY: </w:t>
      </w:r>
      <w:r>
        <w:t xml:space="preserve">KRS Chapter 13A</w:t>
      </w:r>
    </w:p>
    <w:p>
      <w:pPr>
        <w:pStyle w:val="kar_markup_metadata"/>
      </w:pPr>
      <w:r>
        <w:t xml:space="preserve">NECESSITY, FUNCTION, AND CONFORMITY: </w:t>
      </w:r>
      <w:r>
        <w:t xml:space="preserve">To regulate parked vehicles within Kentucky State Fair Grounds and Exhibition Center.</w:t>
      </w:r>
    </w:p>
    <w:p>
      <w:pPr>
        <w:pStyle w:val="kar_section"/>
      </w:pPr>
      <w:r>
        <w:t xml:space="preserve">Section 1.</w:t>
      </w:r>
      <w:r>
        <w:t xml:space="preserve"> </w:t>
      </w:r>
      <w:r>
        <w:t xml:space="preserve">No person shall park a vehicle within the Kentucky State Fair Grounds or the Exhibition Center in any area designated by signs to be a no parking area or a fire lane. Any vehicle parked in violation of the preceding provision may be removed from the area or lane in which parked and impounded until the owner or operator thereof pays the cost of the removal and impounding of said automobile.</w:t>
      </w:r>
    </w:p>
    <w:p>
      <w:pPr>
        <w:pStyle w:val="kar_history"/>
        <w:sectPr>
          <w:pgSz w:w="12240" w:h="15840" w:orient="portrait" w:code="1"/>
          <w:pgMar w:top="1080" w:right="1080" w:bottom="1080" w:left="1080" w:header="720" w:footer="720" w:gutter="0"/>
          <w:paperSrc w:first="263" w:other="263"/>
          <w:noEndnote/>
          <w:docGrid w:linePitch="218"/>
        </w:sectPr>
      </w:pPr>
      <w:r>
        <w:t xml:space="preserve">(KFEC-2; 1 Ky.R. 754; eff. 5-14-75; Certified to be amended; filing deadline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72ee0ea045452b" /><Relationship Type="http://schemas.openxmlformats.org/officeDocument/2006/relationships/settings" Target="/word/settings.xml" Id="R878d2947d9884f6b" /></Relationships>
</file>