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214adce9f4f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3:010.</w:t>
      </w:r>
      <w:r>
        <w:t xml:space="preserve"> </w:t>
      </w:r>
      <w:r>
        <w:t xml:space="preserve">Kentucky Industrial Revitalization Act Tax Credit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5fbd53305647e1" /><Relationship Type="http://schemas.openxmlformats.org/officeDocument/2006/relationships/settings" Target="/word/settings.xml" Id="R0045536164c74641" /></Relationships>
</file>