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a689e2a704b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7:030.</w:t>
      </w:r>
      <w:r>
        <w:t xml:space="preserve"> </w:t>
      </w:r>
      <w:r>
        <w:t xml:space="preserve">Eligibility requirements for amendment to qualified zone boundary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d8278ebd442d3" /><Relationship Type="http://schemas.openxmlformats.org/officeDocument/2006/relationships/settings" Target="/word/settings.xml" Id="R4c02a1f3a78649f0" /></Relationships>
</file>