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a9deff18643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5:030.</w:t>
      </w:r>
      <w:r>
        <w:t xml:space="preserve"> </w:t>
      </w:r>
      <w:r>
        <w:t xml:space="preserve">Antidegradation policy implementation methodology.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aae97e62844681" /><Relationship Type="http://schemas.openxmlformats.org/officeDocument/2006/relationships/settings" Target="/word/settings.xml" Id="Rb1abd06e925c4f1a" /></Relationships>
</file>