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45a57638241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5:035.</w:t>
      </w:r>
      <w:r>
        <w:t xml:space="preserve"> </w:t>
      </w:r>
      <w:r>
        <w:t xml:space="preserve">Treatment requirements; compliance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0d28720829420b" /><Relationship Type="http://schemas.openxmlformats.org/officeDocument/2006/relationships/settings" Target="/word/settings.xml" Id="R8008cc7d4eb64bee" /></Relationships>
</file>