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d41feadb6f48e9" /></Relationships>
</file>

<file path=word/document.xml><?xml version="1.0" encoding="utf-8"?>
<w:document xmlns:w="http://schemas.openxmlformats.org/wordprocessingml/2006/main">
  <w:body>
    <w:p>
      <w:pPr>
        <w:pStyle w:val="kar_citation"/>
      </w:pPr>
      <w:r>
        <w:t>401 KAR 5:065.</w:t>
      </w:r>
      <w:r>
        <w:t xml:space="preserve"> </w:t>
      </w:r>
      <w:r>
        <w:t xml:space="preserve">KPDES permit conditions.</w:t>
      </w:r>
    </w:p>
    <w:p>
      <w:pPr>
        <w:pStyle w:val="kar_markup_metadata"/>
      </w:pPr>
      <w:r>
        <w:t xml:space="preserve">RELATES TO: </w:t>
      </w:r>
      <w:r>
        <w:t xml:space="preserve">KRS 224.1-010, 224.1-070, 224.1-400, 224.18-100, 224.70-100, 224.70-120, 224.99-010, 40 C.F.R. 122, 129, 136, 401-471, 503, 33 U.S.C. 1251 – 1387</w:t>
      </w:r>
    </w:p>
    <w:p>
      <w:pPr>
        <w:pStyle w:val="kar_markup_metadata"/>
      </w:pPr>
      <w:r>
        <w:t xml:space="preserve">STATUTORY AUTHORITY: </w:t>
      </w:r>
      <w:r>
        <w:t xml:space="preserve">KRS 224.10-100, 224.10-110, 224.16-050, 224.70-110, 40 C.F.R. 122, 129, 136, 401-471, 503, 33 U.S.C. 1251-1387</w:t>
      </w:r>
    </w:p>
    <w:p>
      <w:pPr>
        <w:pStyle w:val="kar_markup_metadata"/>
      </w:pPr>
      <w:r>
        <w:t xml:space="preserve">NECESSITY, FUNCTION, AND CONFORMITY: </w:t>
      </w:r>
      <w:r>
        <w:t xml:space="preserve">KRS 224.10-100 authorizes the cabinet to issue, continue in effect, revoke, modify, suspend or deny under conditions as the cabinet may prescribe, permits to discharge into any waters of the Commonwealth. KRS 224.16-050 authorizes the cabinet to issue federal permits pursuant to 33 U.S.C. 1342(b) of the Federal Water Pollution Control Act, 33 U.S.C. 1251-1387. This administrative regulation establishes the conditions applicable to all KPDES permits, the procedures for establishing and calculating permit conditions, the procedures for reporting spills, releases, bypasses, upsets, and other events of noncompliance to the division, the establishment of limits, standards, and other conditions, primary industrial categories, toxic pollutant effluent standards, test procedures for the analysis of pollutants, effluent guidelines and standards, and standards for the use or disposal of sewage sludge.</w:t>
      </w:r>
    </w:p>
    <w:p>
      <w:pPr>
        <w:pStyle w:val="kar_section"/>
      </w:pPr>
      <w:r>
        <w:t xml:space="preserve">Section 1.</w:t>
      </w:r>
      <w:r>
        <w:t xml:space="preserve"> </w:t>
      </w:r>
      <w:r>
        <w:t xml:space="preserve">Definitions. Definitions established in 40 C.F.R. 122.2 shall apply for the interpretation of federal regulations that are cited within this administrative regulation.</w:t>
      </w:r>
    </w:p>
    <w:p>
      <w:pPr>
        <w:pStyle w:val="kar_section"/>
      </w:pPr>
      <w:r>
        <w:t xml:space="preserve">Section 2.</w:t>
      </w:r>
      <w:r>
        <w:t xml:space="preserve"> </w:t>
      </w:r>
      <w:r>
        <w:t xml:space="preserve">Federal Regulations. A KPDES permit limitation, standard, or condition shall be as established in:</w:t>
      </w:r>
    </w:p>
    <w:p>
      <w:pPr>
        <w:pStyle w:val="kar_subsection"/>
      </w:pPr>
      <w:r>
        <w:t xml:space="preserve">(1)</w:t>
      </w:r>
      <w:r>
        <w:t xml:space="preserve"> </w:t>
      </w:r>
      <w:r>
        <w:t xml:space="preserve">40 C.F.R. 122.41;</w:t>
      </w:r>
    </w:p>
    <w:p>
      <w:pPr>
        <w:pStyle w:val="kar_subsection"/>
      </w:pPr>
      <w:r>
        <w:t xml:space="preserve">(2)</w:t>
      </w:r>
      <w:r>
        <w:t xml:space="preserve"> </w:t>
      </w:r>
      <w:r>
        <w:t xml:space="preserve">40 C.F.R. 122.42;</w:t>
      </w:r>
    </w:p>
    <w:p>
      <w:pPr>
        <w:pStyle w:val="kar_subsection"/>
      </w:pPr>
      <w:r>
        <w:t xml:space="preserve">(3)</w:t>
      </w:r>
      <w:r>
        <w:t xml:space="preserve"> </w:t>
      </w:r>
      <w:r>
        <w:t xml:space="preserve">40 C.F.R. 122.43;</w:t>
      </w:r>
    </w:p>
    <w:p>
      <w:pPr>
        <w:pStyle w:val="kar_subsection"/>
      </w:pPr>
      <w:r>
        <w:t xml:space="preserve">(4)</w:t>
      </w:r>
      <w:r>
        <w:t xml:space="preserve"> </w:t>
      </w:r>
      <w:r>
        <w:t xml:space="preserve">40 C.F.R. 122.44;</w:t>
      </w:r>
    </w:p>
    <w:p>
      <w:pPr>
        <w:pStyle w:val="kar_subsection"/>
      </w:pPr>
      <w:r>
        <w:t xml:space="preserve">(5)</w:t>
      </w:r>
      <w:r>
        <w:t xml:space="preserve"> </w:t>
      </w:r>
      <w:r>
        <w:t xml:space="preserve">40 C.F.R. 122.45;</w:t>
      </w:r>
    </w:p>
    <w:p>
      <w:pPr>
        <w:pStyle w:val="kar_subsection"/>
      </w:pPr>
      <w:r>
        <w:t xml:space="preserve">(6)</w:t>
      </w:r>
      <w:r>
        <w:t xml:space="preserve"> </w:t>
      </w:r>
      <w:r>
        <w:t xml:space="preserve">40 C.F.R. 122, Appendix A;</w:t>
      </w:r>
    </w:p>
    <w:p>
      <w:pPr>
        <w:pStyle w:val="kar_subsection"/>
      </w:pPr>
      <w:r>
        <w:t xml:space="preserve">(7)</w:t>
      </w:r>
      <w:r>
        <w:t xml:space="preserve"> </w:t>
      </w:r>
      <w:r>
        <w:t xml:space="preserve">40 C.F.R. 129;</w:t>
      </w:r>
    </w:p>
    <w:p>
      <w:pPr>
        <w:pStyle w:val="kar_subsection"/>
      </w:pPr>
      <w:r>
        <w:t xml:space="preserve">(8)</w:t>
      </w:r>
      <w:r>
        <w:t xml:space="preserve"> </w:t>
      </w:r>
      <w:r>
        <w:t xml:space="preserve">40 C.F.R. 136;</w:t>
      </w:r>
    </w:p>
    <w:p>
      <w:pPr>
        <w:pStyle w:val="kar_subsection"/>
      </w:pPr>
      <w:r>
        <w:t xml:space="preserve">(9)</w:t>
      </w:r>
      <w:r>
        <w:t xml:space="preserve"> </w:t>
      </w:r>
      <w:r>
        <w:t xml:space="preserve">40 C.F.R. 401 through 471; and</w:t>
      </w:r>
    </w:p>
    <w:p>
      <w:pPr>
        <w:pStyle w:val="kar_subsection"/>
      </w:pPr>
      <w:r>
        <w:t xml:space="preserve">(10)</w:t>
      </w:r>
      <w:r>
        <w:t xml:space="preserve"> </w:t>
      </w:r>
      <w:r>
        <w:t xml:space="preserve">40 C.F.R. 503.</w:t>
      </w:r>
    </w:p>
    <w:p>
      <w:pPr>
        <w:pStyle w:val="kar_section"/>
      </w:pPr>
      <w:r>
        <w:t xml:space="preserve">Section 3.</w:t>
      </w:r>
      <w:r>
        <w:t xml:space="preserve"> </w:t>
      </w:r>
      <w:r>
        <w:t xml:space="preserve">Substitutions, Exceptions, and Additions to Cited Federal Regulations.</w:t>
      </w:r>
    </w:p>
    <w:p>
      <w:pPr>
        <w:pStyle w:val="kar_subsection"/>
      </w:pPr>
      <w:r>
        <w:t xml:space="preserve">(1)</w:t>
      </w:r>
      <w:r>
        <w:t xml:space="preserve"> </w:t>
      </w:r>
      <w:r>
        <w:t xml:space="preserve">"Waters of the Commonwealth" shall be substituted for "Waters of the United States" in the federal regulations cited in this administrative regulation.</w:t>
      </w:r>
    </w:p>
    <w:p>
      <w:pPr>
        <w:pStyle w:val="kar_subsection"/>
      </w:pPr>
      <w:r>
        <w:t xml:space="preserve">(2)</w:t>
      </w:r>
      <w:r>
        <w:t xml:space="preserve"> </w:t>
      </w:r>
      <w:r>
        <w:t xml:space="preserve">"Cabinet" shall be substituted for "Director" in the federal regulations cited in this administrative regulation.</w:t>
      </w:r>
    </w:p>
    <w:p>
      <w:pPr>
        <w:pStyle w:val="kar_subsection"/>
      </w:pPr>
      <w:r>
        <w:t xml:space="preserve">(3)</w:t>
      </w:r>
      <w:r>
        <w:t xml:space="preserve"> </w:t>
      </w:r>
      <w:r>
        <w:t xml:space="preserve">"KPDES" shall be substituted for "NPDES" in the federal regulations cited in this administrative regulation.</w:t>
      </w:r>
    </w:p>
    <w:p>
      <w:pPr>
        <w:pStyle w:val="kar_subsection"/>
      </w:pPr>
      <w:r>
        <w:t xml:space="preserve">(4)</w:t>
      </w:r>
      <w:r>
        <w:t xml:space="preserve"> </w:t>
      </w:r>
      <w:r>
        <w:t xml:space="preserve">In addition to applicable requirements for state permits established in 40 C.F.R. 122.43(b)(1), the requirements of interstate agencies shall be considered in permits issued by the cabinet.</w:t>
      </w:r>
    </w:p>
    <w:p>
      <w:pPr>
        <w:pStyle w:val="kar_subsection"/>
      </w:pPr>
      <w:r>
        <w:t xml:space="preserve">(5)</w:t>
      </w:r>
      <w:r>
        <w:t xml:space="preserve"> </w:t>
      </w:r>
      <w:r>
        <w:t xml:space="preserve">Reporting shall be as established in 40 C.F.R. 122.41 except that:</w:t>
      </w:r>
    </w:p>
    <w:p>
      <w:pPr>
        <w:pStyle w:val="kar_paragraph"/>
      </w:pPr>
      <w:r>
        <w:t xml:space="preserve">(a)</w:t>
      </w:r>
      <w:r>
        <w:t xml:space="preserve"> </w:t>
      </w:r>
      <w:r>
        <w:t xml:space="preserve">If a spill or release of pollutants or contaminants, bypass, upset, or other event of noncompliance occurs that may present an imminent or substantial danger to the environment or the public health or welfare, the permittee shall immediately notify the Division of Water by calling the Division of Water in Frankfort at (502) 564-3410 or the appropriate regional field office of the Division of Water as established in Table 1 of this section.</w:t>
      </w:r>
    </w:p>
    <w:p>
      <w:pPr>
        <w:pStyle w:val="kar_paragraph"/>
      </w:pPr>
      <w:r>
        <w:t xml:space="preserve">(b)</w:t>
      </w:r>
      <w:r>
        <w:t xml:space="preserve"> </w:t>
      </w:r>
      <w:r>
        <w:t xml:space="preserve">If a report required by this subsection is made during other than normal business hours, it shall be made through the twenty-four (24) hour environmental emergency telephone number at (800) 928-2380.</w:t>
      </w:r>
    </w:p>
    <w:tbl>
      <w:tblPr>
        <w:tblStyle w:val="kar_table"/>
        <w:tblW w:w="0" w:type="auto"/>
      </w:tblPr>
      <w:tblGrid>
        <w:gridCol w:w="1"/>
        <w:gridCol w:w="1"/>
        <w:gridCol w:w="1"/>
      </w:tblGrid>
      <w:tr>
        <w:tc>
          <w:tcPr>
            <w:gridSpan w:val="3"/>
          </w:tcPr>
          <w:p>
            <w:pPr>
              <w:pStyle w:val="kar_table_cell"/>
            </w:pPr>
            <w:r>
              <w:t xml:space="preserve">Table 1 – Division of Water Regional Field Office Contact Numbers</w:t>
            </w:r>
          </w:p>
        </w:tc>
      </w:tr>
      <w:tr>
        <w:tc>
          <w:tcPr/>
          <w:p>
            <w:pPr>
              <w:pStyle w:val="kar_table_cell"/>
            </w:pPr>
            <w:r>
              <w:t xml:space="preserve">Regional Office</w:t>
            </w:r>
          </w:p>
        </w:tc>
        <w:tc>
          <w:tcPr/>
          <w:p>
            <w:pPr>
              <w:pStyle w:val="kar_table_cell"/>
            </w:pPr>
            <w:r>
              <w:t xml:space="preserve">Phone Number</w:t>
            </w:r>
          </w:p>
        </w:tc>
        <w:tc>
          <w:tcPr/>
          <w:p>
            <w:pPr>
              <w:pStyle w:val="kar_table_cell"/>
            </w:pPr>
            <w:r>
              <w:t xml:space="preserve">Counties Served</w:t>
            </w:r>
          </w:p>
        </w:tc>
      </w:tr>
      <w:tr>
        <w:tc>
          <w:tcPr/>
          <w:p>
            <w:pPr>
              <w:pStyle w:val="kar_table_cell"/>
            </w:pPr>
            <w:r>
              <w:t xml:space="preserve">Bowling Green</w:t>
            </w:r>
          </w:p>
        </w:tc>
        <w:tc>
          <w:tcPr/>
          <w:p>
            <w:pPr>
              <w:pStyle w:val="kar_table_cell"/>
            </w:pPr>
            <w:r>
              <w:t xml:space="preserve">(270) 746-7475</w:t>
            </w:r>
          </w:p>
        </w:tc>
        <w:tc>
          <w:tcPr/>
          <w:p>
            <w:pPr>
              <w:pStyle w:val="kar_table_cell"/>
            </w:pPr>
            <w:r>
              <w:t xml:space="preserve">Allen, Barren, Butler, Edmonson, Grayson, Hart, Logan, Ohio, Simpson, and Warren</w:t>
            </w:r>
          </w:p>
        </w:tc>
      </w:tr>
      <w:tr>
        <w:tc>
          <w:tcPr/>
          <w:p>
            <w:pPr>
              <w:pStyle w:val="kar_table_cell"/>
            </w:pPr>
            <w:r>
              <w:t xml:space="preserve">Columbia</w:t>
            </w:r>
          </w:p>
        </w:tc>
        <w:tc>
          <w:tcPr/>
          <w:p>
            <w:pPr>
              <w:pStyle w:val="kar_table_cell"/>
            </w:pPr>
            <w:r>
              <w:t xml:space="preserve">(270) 384-4734</w:t>
            </w:r>
          </w:p>
        </w:tc>
        <w:tc>
          <w:tcPr/>
          <w:p>
            <w:pPr>
              <w:pStyle w:val="kar_table_cell"/>
            </w:pPr>
            <w:r>
              <w:t xml:space="preserve">Adair, Boyle, Casey, Clinton, Cumberland, Green, LaRue, Lincoln, Marion, Metcalfe, Monroe, Nelson, Pulaski, Russell, Taylor, Washington, and Wayne</w:t>
            </w:r>
          </w:p>
        </w:tc>
      </w:tr>
      <w:tr>
        <w:tc>
          <w:tcPr/>
          <w:p>
            <w:pPr>
              <w:pStyle w:val="kar_table_cell"/>
            </w:pPr>
            <w:r>
              <w:t xml:space="preserve">Florence</w:t>
            </w:r>
          </w:p>
        </w:tc>
        <w:tc>
          <w:tcPr/>
          <w:p>
            <w:pPr>
              <w:pStyle w:val="kar_table_cell"/>
            </w:pPr>
            <w:r>
              <w:t xml:space="preserve">(859) 525-4923</w:t>
            </w:r>
          </w:p>
        </w:tc>
        <w:tc>
          <w:tcPr/>
          <w:p>
            <w:pPr>
              <w:pStyle w:val="kar_table_cell"/>
            </w:pPr>
            <w:r>
              <w:t xml:space="preserve">Boone, Bracken, Campbell, Carroll, Gallatin, Grant, Henry, Kenton, Owen, Pendleton, and Trimble</w:t>
            </w:r>
          </w:p>
        </w:tc>
      </w:tr>
      <w:tr>
        <w:tc>
          <w:tcPr/>
          <w:p>
            <w:pPr>
              <w:pStyle w:val="kar_table_cell"/>
            </w:pPr>
            <w:r>
              <w:t xml:space="preserve">Frankfort</w:t>
            </w:r>
          </w:p>
        </w:tc>
        <w:tc>
          <w:tcPr/>
          <w:p>
            <w:pPr>
              <w:pStyle w:val="kar_table_cell"/>
            </w:pPr>
            <w:r>
              <w:t xml:space="preserve">(502) 564-3358</w:t>
            </w:r>
          </w:p>
        </w:tc>
        <w:tc>
          <w:tcPr/>
          <w:p>
            <w:pPr>
              <w:pStyle w:val="kar_table_cell"/>
            </w:pPr>
            <w:r>
              <w:t xml:space="preserve">Anderson, Bourbon, Clark, Estill, Fayette, Franklin, Garrard, Harrison, Jessamine, Madison, Mercer, Nicholas, Powell, Scott, and Woodford</w:t>
            </w:r>
          </w:p>
        </w:tc>
      </w:tr>
      <w:tr>
        <w:tc>
          <w:tcPr/>
          <w:p>
            <w:pPr>
              <w:pStyle w:val="kar_table_cell"/>
            </w:pPr>
            <w:r>
              <w:t xml:space="preserve">Hazard</w:t>
            </w:r>
          </w:p>
        </w:tc>
        <w:tc>
          <w:tcPr/>
          <w:p>
            <w:pPr>
              <w:pStyle w:val="kar_table_cell"/>
            </w:pPr>
            <w:r>
              <w:t xml:space="preserve">(606) 435-6022</w:t>
            </w:r>
          </w:p>
        </w:tc>
        <w:tc>
          <w:tcPr/>
          <w:p>
            <w:pPr>
              <w:pStyle w:val="kar_table_cell"/>
            </w:pPr>
            <w:r>
              <w:t xml:space="preserve">Breathitt, Floyd, Johnson, Knott, Lee, Letcher, Magoffin, Martin, Perry, Pike, and Wolfe</w:t>
            </w:r>
          </w:p>
        </w:tc>
      </w:tr>
      <w:tr>
        <w:tc>
          <w:tcPr/>
          <w:p>
            <w:pPr>
              <w:pStyle w:val="kar_table_cell"/>
            </w:pPr>
            <w:r>
              <w:t xml:space="preserve">London</w:t>
            </w:r>
          </w:p>
        </w:tc>
        <w:tc>
          <w:tcPr/>
          <w:p>
            <w:pPr>
              <w:pStyle w:val="kar_table_cell"/>
            </w:pPr>
            <w:r>
              <w:t xml:space="preserve">(606) 330-2080</w:t>
            </w:r>
          </w:p>
        </w:tc>
        <w:tc>
          <w:tcPr/>
          <w:p>
            <w:pPr>
              <w:pStyle w:val="kar_table_cell"/>
            </w:pPr>
            <w:r>
              <w:t xml:space="preserve">Bell, Clay, Harlan, Jackson, Knox, Laurel, Leslie, McCreary, Owsley, Rockcastle, and Whitley</w:t>
            </w:r>
          </w:p>
        </w:tc>
      </w:tr>
      <w:tr>
        <w:tc>
          <w:tcPr/>
          <w:p>
            <w:pPr>
              <w:pStyle w:val="kar_table_cell"/>
            </w:pPr>
            <w:r>
              <w:t xml:space="preserve">Louisville</w:t>
            </w:r>
          </w:p>
        </w:tc>
        <w:tc>
          <w:tcPr/>
          <w:p>
            <w:pPr>
              <w:pStyle w:val="kar_table_cell"/>
            </w:pPr>
            <w:r>
              <w:t xml:space="preserve">(502) 429-7122</w:t>
            </w:r>
          </w:p>
        </w:tc>
        <w:tc>
          <w:tcPr/>
          <w:p>
            <w:pPr>
              <w:pStyle w:val="kar_table_cell"/>
            </w:pPr>
            <w:r>
              <w:t xml:space="preserve">Breckinridge, Bullitt, Hardin, Jefferson, Meade, Oldham, Shelby, and Spencer</w:t>
            </w:r>
          </w:p>
        </w:tc>
      </w:tr>
      <w:tr>
        <w:tc>
          <w:tcPr/>
          <w:p>
            <w:pPr>
              <w:pStyle w:val="kar_table_cell"/>
            </w:pPr>
            <w:r>
              <w:t xml:space="preserve">Madisonville</w:t>
            </w:r>
          </w:p>
        </w:tc>
        <w:tc>
          <w:tcPr/>
          <w:p>
            <w:pPr>
              <w:pStyle w:val="kar_table_cell"/>
            </w:pPr>
            <w:r>
              <w:t xml:space="preserve">(270) 824-7529</w:t>
            </w:r>
          </w:p>
        </w:tc>
        <w:tc>
          <w:tcPr/>
          <w:p>
            <w:pPr>
              <w:pStyle w:val="kar_table_cell"/>
            </w:pPr>
            <w:r>
              <w:t xml:space="preserve">Caldwell, Christian, Crittenden, Daviess, Hancock, Henderson, Hopkins, McLean, Muhlenberg, Todd, Union, and Webster</w:t>
            </w:r>
          </w:p>
        </w:tc>
      </w:tr>
      <w:tr>
        <w:tc>
          <w:tcPr/>
          <w:p>
            <w:pPr>
              <w:pStyle w:val="kar_table_cell"/>
            </w:pPr>
            <w:r>
              <w:t xml:space="preserve">Morehead</w:t>
            </w:r>
          </w:p>
        </w:tc>
        <w:tc>
          <w:tcPr/>
          <w:p>
            <w:pPr>
              <w:pStyle w:val="kar_table_cell"/>
            </w:pPr>
            <w:r>
              <w:t xml:space="preserve">(606) 783-8655</w:t>
            </w:r>
          </w:p>
        </w:tc>
        <w:tc>
          <w:tcPr/>
          <w:p>
            <w:pPr>
              <w:pStyle w:val="kar_table_cell"/>
            </w:pPr>
            <w:r>
              <w:t xml:space="preserve">Bath, Boyd, Carter, Elliott, Fleming, Greenup, Lawrence, Lewis, Mason, Menifee, Montgomery, Morgan, Robertson, and Rowan</w:t>
            </w:r>
          </w:p>
        </w:tc>
      </w:tr>
      <w:tr>
        <w:tc>
          <w:tcPr/>
          <w:p>
            <w:pPr>
              <w:pStyle w:val="kar_table_cell"/>
            </w:pPr>
            <w:r>
              <w:t xml:space="preserve">Paducah</w:t>
            </w:r>
          </w:p>
        </w:tc>
        <w:tc>
          <w:tcPr/>
          <w:p>
            <w:pPr>
              <w:pStyle w:val="kar_table_cell"/>
            </w:pPr>
            <w:r>
              <w:t xml:space="preserve">(270) 898-8468</w:t>
            </w:r>
          </w:p>
        </w:tc>
        <w:tc>
          <w:tcPr/>
          <w:p>
            <w:pPr>
              <w:pStyle w:val="kar_table_cell"/>
            </w:pPr>
            <w:r>
              <w:t xml:space="preserve">Ballard, Calloway, Carlisle, Fulton, Graves, Hickman, Livingston, Lyon, Marshall, McCracken, and Trigg</w:t>
            </w:r>
          </w:p>
        </w:tc>
      </w:tr>
    </w:tbl>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005:065. 9 Ky.R. 866; Am. 1127; eff. 6-1-1983; 11 Ky.R. 765; eff. 1-7-1985; 12 Ky.R. 540; eff. 12-10-1985; 13 Ky.R. 258; eff. 9-4-1986; 20 Ky.R. 3272; 21 Ky.R. 421; 918; eff. 8-24-1994; 29 Ky.R. 1075; 1587; eff. 12-18-2002; TAm eff. 8-9-2007; 35 Ky.R. 2551; 36 Ky.R. 395; eff. 9-25-2009; 44 Ky.R. 2623; eff. 11-1-2018; Crt eff. 10-28-2025.)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0941b0f0824eb0" /><Relationship Type="http://schemas.openxmlformats.org/officeDocument/2006/relationships/settings" Target="/word/settings.xml" Id="R648ef5b30eef473b" /></Relationships>
</file>