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6e2a41e7c484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31:020.</w:t>
      </w:r>
      <w:r>
        <w:t xml:space="preserve"> </w:t>
      </w:r>
      <w:r>
        <w:t xml:space="preserve">Criteria for identifying the characteristics of hazardous waste and criteria for listing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3728c42c5b406f" /><Relationship Type="http://schemas.openxmlformats.org/officeDocument/2006/relationships/settings" Target="/word/settings.xml" Id="Rbbacb55fc2da4836" /></Relationships>
</file>