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fcb04d985e4bcd" /></Relationships>
</file>

<file path=word/document.xml><?xml version="1.0" encoding="utf-8"?>
<w:document xmlns:w="http://schemas.openxmlformats.org/wordprocessingml/2006/main">
  <w:body>
    <w:p>
      <w:pPr>
        <w:pStyle w:val="kar_citation"/>
      </w:pPr>
      <w:r>
        <w:t>16 KAR 2:220.</w:t>
      </w:r>
      <w:r>
        <w:t xml:space="preserve"> </w:t>
      </w:r>
      <w:r>
        <w:t xml:space="preserve">Emeritus Certificate.</w:t>
      </w:r>
    </w:p>
    <w:p>
      <w:pPr>
        <w:pStyle w:val="kar_markup_metadata"/>
      </w:pPr>
      <w:r>
        <w:t xml:space="preserve">RELATES TO: </w:t>
      </w:r>
      <w:r>
        <w:t xml:space="preserve">KRS 161.020, 161.028, 161.030</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161.028(1) authorizes the Education Professional Standards Board (EPSB) to establish standards and requirements for obtaining and maintaining a teaching certificate. KRS 161.030(10) creates an emeritus certificate and authorizes the EPSB to promulgate administrative regulations setting forth the requirements for that certificate. This administrative regulation establishes the requirements for the emeritus certificate.</w:t>
      </w:r>
    </w:p>
    <w:p>
      <w:pPr>
        <w:pStyle w:val="kar_section"/>
      </w:pPr>
      <w:r>
        <w:t xml:space="preserve">Section 1.</w:t>
      </w:r>
      <w:r>
        <w:t xml:space="preserve"> </w:t>
      </w:r>
      <w:r>
        <w:t xml:space="preserve">Issuance.</w:t>
      </w:r>
    </w:p>
    <w:p>
      <w:pPr>
        <w:pStyle w:val="kar_subsection"/>
      </w:pPr>
      <w:r>
        <w:t xml:space="preserve">(1)</w:t>
      </w:r>
      <w:r>
        <w:t xml:space="preserve"> </w:t>
      </w:r>
      <w:r>
        <w:t xml:space="preserve">A candidate shall be eligible for issuance of the emeritus certificate upon application to the EPSB, compliance with 16 KAR 2:010, Section 3(1), and submission of the following:</w:t>
      </w:r>
    </w:p>
    <w:p>
      <w:pPr>
        <w:pStyle w:val="kar_paragraph"/>
      </w:pPr>
      <w:r>
        <w:t xml:space="preserve">(a)</w:t>
      </w:r>
      <w:r>
        <w:t xml:space="preserve"> </w:t>
      </w:r>
      <w:r>
        <w:t xml:space="preserve">Documentation from a state department of education or state agency indicating that the applicant is a retired teacher;</w:t>
      </w:r>
    </w:p>
    <w:p>
      <w:pPr>
        <w:pStyle w:val="kar_paragraph"/>
      </w:pPr>
      <w:r>
        <w:t xml:space="preserve">(b)</w:t>
      </w:r>
      <w:r>
        <w:t xml:space="preserve"> </w:t>
      </w:r>
      <w:r>
        <w:t xml:space="preserve">Twenty-five (25) dollars paid through electronic payment on the EPSB's Web site; and</w:t>
      </w:r>
    </w:p>
    <w:p>
      <w:pPr>
        <w:pStyle w:val="kar_paragraph"/>
      </w:pPr>
      <w:r>
        <w:t xml:space="preserve">(c)</w:t>
      </w:r>
      <w:r>
        <w:t xml:space="preserve"> </w:t>
      </w:r>
      <w:r>
        <w:t xml:space="preserve">Proof of:</w:t>
      </w:r>
    </w:p>
    <w:p>
      <w:pPr>
        <w:pStyle w:val="kar_subparagraph"/>
      </w:pPr>
      <w:r>
        <w:t xml:space="preserve">1.</w:t>
      </w:r>
      <w:r>
        <w:t xml:space="preserve"> </w:t>
      </w:r>
      <w:r>
        <w:t xml:space="preserve">A Kentucky teaching or administrative certificate that was valid at the time of the applicant's retirement; or</w:t>
      </w:r>
    </w:p>
    <w:p>
      <w:pPr>
        <w:pStyle w:val="kar_subparagraph"/>
      </w:pPr>
      <w:r>
        <w:t xml:space="preserve">2.</w:t>
      </w:r>
      <w:r>
        <w:t xml:space="preserve"> </w:t>
      </w:r>
      <w:r>
        <w:t xml:space="preserve">An out-of-state teaching or administrative certificate that was valid at the time of the applicant's retirement and aligns with the requirements for issuance of a corresponding Kentucky certificate as outlined in 16 KAR Chapter 2 or 3.</w:t>
      </w:r>
    </w:p>
    <w:p>
      <w:pPr>
        <w:pStyle w:val="kar_subsection"/>
      </w:pPr>
      <w:r>
        <w:t xml:space="preserve">(2)</w:t>
      </w:r>
      <w:r>
        <w:t xml:space="preserve"> </w:t>
      </w:r>
      <w:r>
        <w:t xml:space="preserve">The emeritus certificate shall note the areas of certification that the applicant held at retirement.</w:t>
      </w:r>
    </w:p>
    <w:p>
      <w:pPr>
        <w:pStyle w:val="kar_subsection"/>
      </w:pPr>
      <w:r>
        <w:t xml:space="preserve">(3)</w:t>
      </w:r>
      <w:r>
        <w:t xml:space="preserve"> </w:t>
      </w:r>
      <w:r>
        <w:t xml:space="preserve">Applicants for the emeritus certificate shall not be subject to the recency requirements in 16 KAR 4:080.</w:t>
      </w:r>
    </w:p>
    <w:p>
      <w:pPr>
        <w:pStyle w:val="kar_section"/>
      </w:pPr>
      <w:r>
        <w:t xml:space="preserve">Section 2.</w:t>
      </w:r>
      <w:r>
        <w:t xml:space="preserve"> </w:t>
      </w:r>
      <w:r>
        <w:t xml:space="preserve">Validity.</w:t>
      </w:r>
    </w:p>
    <w:p>
      <w:pPr>
        <w:pStyle w:val="kar_subsection"/>
      </w:pPr>
      <w:r>
        <w:t xml:space="preserve">(1)</w:t>
      </w:r>
      <w:r>
        <w:t xml:space="preserve"> </w:t>
      </w:r>
      <w:r>
        <w:t xml:space="preserve">The emeritus certificate shall be issued for a ten-year (10) period.</w:t>
      </w:r>
    </w:p>
    <w:p>
      <w:pPr>
        <w:pStyle w:val="kar_subsection"/>
      </w:pPr>
      <w:r>
        <w:t xml:space="preserve">(2)</w:t>
      </w:r>
      <w:r>
        <w:t xml:space="preserve"> </w:t>
      </w:r>
      <w:r>
        <w:t xml:space="preserve">The certificate shall be valid for substitute teaching and employment in the noted certification area as allowed by KRS 161.605 and the administrative regulations of the Kentucky Teachers' Retirement System.</w:t>
      </w:r>
    </w:p>
    <w:p>
      <w:pPr>
        <w:pStyle w:val="kar_section"/>
      </w:pPr>
      <w:r>
        <w:t xml:space="preserve">Section 3.</w:t>
      </w:r>
      <w:r>
        <w:t xml:space="preserve"> </w:t>
      </w:r>
      <w:r>
        <w:t xml:space="preserve">Renewal.</w:t>
      </w:r>
    </w:p>
    <w:p>
      <w:pPr>
        <w:pStyle w:val="kar_subsection"/>
      </w:pPr>
      <w:r>
        <w:t xml:space="preserve">(1)</w:t>
      </w:r>
      <w:r>
        <w:t xml:space="preserve"> </w:t>
      </w:r>
      <w:r>
        <w:t xml:space="preserve">A candidate shall be eligible for one (1) renewal of the emeritus certificate upon application to the EPSB, compliance with 16 KAR 2:010, Section 3(1), and submission of the following:</w:t>
      </w:r>
    </w:p>
    <w:p>
      <w:pPr>
        <w:pStyle w:val="kar_paragraph"/>
      </w:pPr>
      <w:r>
        <w:t xml:space="preserve">(a)</w:t>
      </w:r>
      <w:r>
        <w:t xml:space="preserve"> </w:t>
      </w:r>
      <w:r>
        <w:t xml:space="preserve">Twenty-five (25) dollars paid through electronic payment on the EPSB's Web site; and</w:t>
      </w:r>
    </w:p>
    <w:p>
      <w:pPr>
        <w:pStyle w:val="kar_paragraph"/>
      </w:pPr>
      <w:r>
        <w:t xml:space="preserve">(b)</w:t>
      </w:r>
      <w:r>
        <w:t xml:space="preserve"> </w:t>
      </w:r>
      <w:r>
        <w:t xml:space="preserve">If the emeritus certificate notes administrative certification, documentation of:</w:t>
      </w:r>
    </w:p>
    <w:p>
      <w:pPr>
        <w:pStyle w:val="kar_subparagraph"/>
      </w:pPr>
      <w:r>
        <w:t xml:space="preserve">1.</w:t>
      </w:r>
      <w:r>
        <w:t xml:space="preserve"> </w:t>
      </w:r>
      <w:r>
        <w:t xml:space="preserve">Qualifying employment; or</w:t>
      </w:r>
    </w:p>
    <w:p>
      <w:pPr>
        <w:pStyle w:val="kar_subparagraph"/>
      </w:pPr>
      <w:r>
        <w:t xml:space="preserve">2.</w:t>
      </w:r>
      <w:r>
        <w:t xml:space="preserve"> </w:t>
      </w:r>
      <w:r>
        <w:t xml:space="preserve">Forty-two (42) hours of approved training selected from programs approved for the Kentucky Effective Instructional Leadership Training Program; or</w:t>
      </w:r>
    </w:p>
    <w:p>
      <w:pPr>
        <w:pStyle w:val="kar_paragraph"/>
      </w:pPr>
      <w:r>
        <w:t xml:space="preserve">(c)</w:t>
      </w:r>
      <w:r>
        <w:t xml:space="preserve"> </w:t>
      </w:r>
      <w:r>
        <w:t xml:space="preserve">If the emeritus certificate notes teacher certification, documentation of:</w:t>
      </w:r>
    </w:p>
    <w:p>
      <w:pPr>
        <w:pStyle w:val="kar_subparagraph"/>
      </w:pPr>
      <w:r>
        <w:t xml:space="preserve">1.</w:t>
      </w:r>
      <w:r>
        <w:t xml:space="preserve"> </w:t>
      </w:r>
      <w:r>
        <w:t xml:space="preserve">Qualifying employment; or</w:t>
      </w:r>
    </w:p>
    <w:p>
      <w:pPr>
        <w:pStyle w:val="kar_subparagraph"/>
      </w:pPr>
      <w:r>
        <w:t xml:space="preserve">2.</w:t>
      </w:r>
      <w:r>
        <w:t xml:space="preserve"> </w:t>
      </w:r>
      <w:r>
        <w:t xml:space="preserve">Sixty-four (64) hours of professional development that meets the requirements of KRS 156.095.</w:t>
      </w:r>
    </w:p>
    <w:p>
      <w:pPr>
        <w:pStyle w:val="kar_subsection"/>
      </w:pPr>
      <w:r>
        <w:t xml:space="preserve">(2)</w:t>
      </w:r>
      <w:r>
        <w:t xml:space="preserve"> </w:t>
      </w:r>
      <w:r>
        <w:t xml:space="preserve">Qualifying employment shall be thirty (30) days of employment per academic year for a minimum of two (2) academic years at:</w:t>
      </w:r>
    </w:p>
    <w:p>
      <w:pPr>
        <w:pStyle w:val="kar_paragraph"/>
      </w:pPr>
      <w:r>
        <w:t xml:space="preserve">(a)</w:t>
      </w:r>
      <w:r>
        <w:t xml:space="preserve"> </w:t>
      </w:r>
      <w:r>
        <w:t xml:space="preserve">A public school or a regionally or nationally accredited nonpublic school in a certified position;</w:t>
      </w:r>
    </w:p>
    <w:p>
      <w:pPr>
        <w:pStyle w:val="kar_paragraph"/>
      </w:pPr>
      <w:r>
        <w:t xml:space="preserve">(b)</w:t>
      </w:r>
      <w:r>
        <w:t xml:space="preserve"> </w:t>
      </w:r>
      <w:r>
        <w:t xml:space="preserve">The Kentucky Department of Education, or other state or federal educational agency with oversight for elementary and secondary education; or</w:t>
      </w:r>
    </w:p>
    <w:p>
      <w:pPr>
        <w:pStyle w:val="kar_paragraph"/>
      </w:pPr>
      <w:r>
        <w:t xml:space="preserve">(c)</w:t>
      </w:r>
      <w:r>
        <w:t xml:space="preserve"> </w:t>
      </w:r>
      <w:r>
        <w:t xml:space="preserve">A regionally or nationally accredited institution of higher education in the area of educator preparation or the academic subject area for which the educator holds certification.</w:t>
      </w:r>
    </w:p>
    <w:p>
      <w:pPr>
        <w:pStyle w:val="kar_subsection"/>
      </w:pPr>
      <w:r>
        <w:t xml:space="preserve">(3)</w:t>
      </w:r>
      <w:r>
        <w:t xml:space="preserve"> </w:t>
      </w:r>
      <w:r>
        <w:t xml:space="preserve">The renewal requirements shall be completed by September 1 of the year of expiration of the certificate.</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704, 1492;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5fb4e0d37b4d1a" /><Relationship Type="http://schemas.openxmlformats.org/officeDocument/2006/relationships/settings" Target="/word/settings.xml" Id="R9ba52cc5d1034267" /></Relationships>
</file>